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69C" w:rsidRDefault="00B4069C">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289E5F5" wp14:editId="1F47BFBF">
                <wp:simplePos x="0" y="0"/>
                <wp:positionH relativeFrom="margin">
                  <wp:align>center</wp:align>
                </wp:positionH>
                <wp:positionV relativeFrom="paragraph">
                  <wp:posOffset>0</wp:posOffset>
                </wp:positionV>
                <wp:extent cx="3063240" cy="1508760"/>
                <wp:effectExtent l="0" t="0" r="2286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08760"/>
                        </a:xfrm>
                        <a:prstGeom prst="rect">
                          <a:avLst/>
                        </a:prstGeom>
                        <a:solidFill>
                          <a:srgbClr val="FFFFFF"/>
                        </a:solidFill>
                        <a:ln w="6350">
                          <a:solidFill>
                            <a:srgbClr val="000000"/>
                          </a:solidFill>
                          <a:miter lim="800000"/>
                          <a:headEnd/>
                          <a:tailEnd/>
                        </a:ln>
                      </wps:spPr>
                      <wps:txbx>
                        <w:txbxContent>
                          <w:p w:rsidR="00B4069C" w:rsidRDefault="00B4069C" w:rsidP="00B4069C">
                            <w:pPr>
                              <w:widowControl w:val="0"/>
                              <w:jc w:val="center"/>
                              <w:rPr>
                                <w:rFonts w:ascii="Bradley Hand ITC" w:hAnsi="Bradley Hand ITC"/>
                                <w:b/>
                                <w:bCs/>
                                <w:sz w:val="24"/>
                                <w:szCs w:val="24"/>
                              </w:rPr>
                            </w:pPr>
                            <w:r>
                              <w:rPr>
                                <w:rFonts w:ascii="Bradley Hand ITC" w:hAnsi="Bradley Hand ITC"/>
                                <w:b/>
                                <w:bCs/>
                                <w:sz w:val="24"/>
                                <w:szCs w:val="24"/>
                              </w:rPr>
                              <w:t>St. Paul’s Catholic Primary School</w:t>
                            </w:r>
                          </w:p>
                          <w:p w:rsidR="00B4069C" w:rsidRDefault="00B4069C" w:rsidP="00B4069C">
                            <w:pPr>
                              <w:widowControl w:val="0"/>
                              <w:jc w:val="center"/>
                              <w:rPr>
                                <w:rFonts w:ascii="Bradley Hand ITC" w:hAnsi="Bradley Hand ITC"/>
                                <w:b/>
                                <w:bCs/>
                                <w:sz w:val="16"/>
                                <w:szCs w:val="16"/>
                              </w:rPr>
                            </w:pPr>
                            <w:r>
                              <w:rPr>
                                <w:rFonts w:ascii="Bradley Hand ITC" w:hAnsi="Bradley Hand ITC"/>
                                <w:b/>
                                <w:bCs/>
                                <w:sz w:val="16"/>
                                <w:szCs w:val="16"/>
                              </w:rPr>
                              <w:t xml:space="preserve">Part of Bishop </w:t>
                            </w:r>
                            <w:proofErr w:type="spellStart"/>
                            <w:r>
                              <w:rPr>
                                <w:rFonts w:ascii="Bradley Hand ITC" w:hAnsi="Bradley Hand ITC"/>
                                <w:b/>
                                <w:bCs/>
                                <w:sz w:val="16"/>
                                <w:szCs w:val="16"/>
                              </w:rPr>
                              <w:t>Bewick</w:t>
                            </w:r>
                            <w:proofErr w:type="spellEnd"/>
                            <w:r>
                              <w:rPr>
                                <w:rFonts w:ascii="Bradley Hand ITC" w:hAnsi="Bradley Hand ITC"/>
                                <w:b/>
                                <w:bCs/>
                                <w:sz w:val="16"/>
                                <w:szCs w:val="16"/>
                              </w:rPr>
                              <w:t xml:space="preserve"> Catholic Education Trust</w:t>
                            </w:r>
                          </w:p>
                          <w:p w:rsidR="00B4069C" w:rsidRDefault="00B4069C" w:rsidP="00B4069C">
                            <w:pPr>
                              <w:widowControl w:val="0"/>
                              <w:jc w:val="center"/>
                              <w:rPr>
                                <w:rFonts w:ascii="Bradley Hand ITC" w:hAnsi="Bradley Hand ITC"/>
                                <w:b/>
                                <w:bCs/>
                              </w:rPr>
                            </w:pPr>
                            <w:r>
                              <w:rPr>
                                <w:noProof/>
                                <w:sz w:val="20"/>
                                <w:szCs w:val="20"/>
                                <w:lang w:eastAsia="en-GB"/>
                              </w:rPr>
                              <w:drawing>
                                <wp:inline distT="0" distB="0" distL="0" distR="0" wp14:anchorId="44A3837C" wp14:editId="4FF8171E">
                                  <wp:extent cx="464820" cy="502920"/>
                                  <wp:effectExtent l="0" t="0" r="0" b="0"/>
                                  <wp:docPr id="1" name="Picture 1" descr="http://www.e-ctg.com/SCHOOL/pauln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tg.com/SCHOOL/paulne66.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B4069C" w:rsidRDefault="00B4069C" w:rsidP="00B4069C">
                            <w:pPr>
                              <w:widowControl w:val="0"/>
                              <w:jc w:val="center"/>
                            </w:pPr>
                            <w:r>
                              <w:rPr>
                                <w:rFonts w:ascii="Bradley Hand ITC" w:hAnsi="Bradley Hand ITC"/>
                                <w:b/>
                                <w:bCs/>
                              </w:rPr>
                              <w:t>Growing in God’s Love to Be the Best We Can Be</w:t>
                            </w:r>
                          </w:p>
                          <w:p w:rsidR="00B4069C" w:rsidRDefault="00B4069C" w:rsidP="00B4069C">
                            <w:pPr>
                              <w:widowControl w:val="0"/>
                              <w:rPr>
                                <w:rFonts w:ascii="Calibri" w:hAnsi="Calibri" w:cs="Calibri"/>
                                <w:sz w:val="24"/>
                                <w:szCs w:val="24"/>
                              </w:rPr>
                            </w:pPr>
                            <w:r>
                              <w:rPr>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289E5F5" id="_x0000_t202" coordsize="21600,21600" o:spt="202" path="m,l,21600r21600,l21600,xe">
                <v:stroke joinstyle="miter"/>
                <v:path gradientshapeok="t" o:connecttype="rect"/>
              </v:shapetype>
              <v:shape id="Text Box 4" o:spid="_x0000_s1026" type="#_x0000_t202" style="position:absolute;margin-left:0;margin-top:0;width:241.2pt;height:118.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" strokeweight=".5pt">
                <v:textbox>
                  <w:txbxContent>
                    <w:p w:rsidR="00B4069C" w:rsidRDefault="00B4069C" w:rsidP="00B4069C">
                      <w:pPr>
                        <w:widowControl w:val="0"/>
                        <w:jc w:val="center"/>
                        <w:rPr>
                          <w:rFonts w:ascii="Bradley Hand ITC" w:hAnsi="Bradley Hand ITC"/>
                          <w:b/>
                          <w:bCs/>
                          <w:sz w:val="24"/>
                          <w:szCs w:val="24"/>
                        </w:rPr>
                      </w:pPr>
                      <w:r>
                        <w:rPr>
                          <w:rFonts w:ascii="Bradley Hand ITC" w:hAnsi="Bradley Hand ITC"/>
                          <w:b/>
                          <w:bCs/>
                          <w:sz w:val="24"/>
                          <w:szCs w:val="24"/>
                        </w:rPr>
                        <w:t>St. Paul’s Catholic Primary School</w:t>
                      </w:r>
                    </w:p>
                    <w:p w:rsidR="00B4069C" w:rsidRDefault="00B4069C" w:rsidP="00B4069C">
                      <w:pPr>
                        <w:widowControl w:val="0"/>
                        <w:jc w:val="center"/>
                        <w:rPr>
                          <w:rFonts w:ascii="Bradley Hand ITC" w:hAnsi="Bradley Hand ITC"/>
                          <w:b/>
                          <w:bCs/>
                          <w:sz w:val="16"/>
                          <w:szCs w:val="16"/>
                        </w:rPr>
                      </w:pPr>
                      <w:r>
                        <w:rPr>
                          <w:rFonts w:ascii="Bradley Hand ITC" w:hAnsi="Bradley Hand ITC"/>
                          <w:b/>
                          <w:bCs/>
                          <w:sz w:val="16"/>
                          <w:szCs w:val="16"/>
                        </w:rPr>
                        <w:t xml:space="preserve">Part of Bishop </w:t>
                      </w:r>
                      <w:proofErr w:type="spellStart"/>
                      <w:r>
                        <w:rPr>
                          <w:rFonts w:ascii="Bradley Hand ITC" w:hAnsi="Bradley Hand ITC"/>
                          <w:b/>
                          <w:bCs/>
                          <w:sz w:val="16"/>
                          <w:szCs w:val="16"/>
                        </w:rPr>
                        <w:t>Bewick</w:t>
                      </w:r>
                      <w:proofErr w:type="spellEnd"/>
                      <w:r>
                        <w:rPr>
                          <w:rFonts w:ascii="Bradley Hand ITC" w:hAnsi="Bradley Hand ITC"/>
                          <w:b/>
                          <w:bCs/>
                          <w:sz w:val="16"/>
                          <w:szCs w:val="16"/>
                        </w:rPr>
                        <w:t xml:space="preserve"> Catholic Education Trust</w:t>
                      </w:r>
                    </w:p>
                    <w:p w:rsidR="00B4069C" w:rsidRDefault="00B4069C" w:rsidP="00B4069C">
                      <w:pPr>
                        <w:widowControl w:val="0"/>
                        <w:jc w:val="center"/>
                        <w:rPr>
                          <w:rFonts w:ascii="Bradley Hand ITC" w:hAnsi="Bradley Hand ITC"/>
                          <w:b/>
                          <w:bCs/>
                        </w:rPr>
                      </w:pPr>
                      <w:r>
                        <w:rPr>
                          <w:noProof/>
                          <w:sz w:val="20"/>
                          <w:szCs w:val="20"/>
                          <w:lang w:eastAsia="en-GB"/>
                        </w:rPr>
                        <w:drawing>
                          <wp:inline distT="0" distB="0" distL="0" distR="0" wp14:anchorId="44A3837C" wp14:editId="4FF8171E">
                            <wp:extent cx="464820" cy="502920"/>
                            <wp:effectExtent l="0" t="0" r="0" b="0"/>
                            <wp:docPr id="1" name="Picture 1" descr="http://www.e-ctg.com/SCHOOL/pauln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tg.com/SCHOOL/paulne66.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B4069C" w:rsidRDefault="00B4069C" w:rsidP="00B4069C">
                      <w:pPr>
                        <w:widowControl w:val="0"/>
                        <w:jc w:val="center"/>
                      </w:pPr>
                      <w:r>
                        <w:rPr>
                          <w:rFonts w:ascii="Bradley Hand ITC" w:hAnsi="Bradley Hand ITC"/>
                          <w:b/>
                          <w:bCs/>
                        </w:rPr>
                        <w:t>Growing in God’s Love to Be the Best We Can Be</w:t>
                      </w:r>
                    </w:p>
                    <w:p w:rsidR="00B4069C" w:rsidRDefault="00B4069C" w:rsidP="00B4069C">
                      <w:pPr>
                        <w:widowControl w:val="0"/>
                        <w:rPr>
                          <w:rFonts w:ascii="Calibri" w:hAnsi="Calibri" w:cs="Calibri"/>
                          <w:sz w:val="24"/>
                          <w:szCs w:val="24"/>
                        </w:rPr>
                      </w:pPr>
                      <w:r>
                        <w:rPr>
                          <w:sz w:val="24"/>
                          <w:szCs w:val="24"/>
                        </w:rPr>
                        <w:t> </w:t>
                      </w:r>
                    </w:p>
                  </w:txbxContent>
                </v:textbox>
                <w10:wrap anchorx="margin"/>
              </v:shape>
            </w:pict>
          </mc:Fallback>
        </mc:AlternateContent>
      </w:r>
    </w:p>
    <w:p w:rsidR="00B4069C" w:rsidRDefault="00B4069C"/>
    <w:p w:rsidR="00B4069C" w:rsidRDefault="00B4069C"/>
    <w:p w:rsidR="00B4069C" w:rsidRDefault="00B4069C"/>
    <w:p w:rsidR="00B4069C" w:rsidRDefault="00B4069C"/>
    <w:p w:rsidR="002D6D3A" w:rsidRDefault="002D6D3A"/>
    <w:p w:rsidR="00B4069C" w:rsidRDefault="00B4069C"/>
    <w:p w:rsidR="00B4069C" w:rsidRDefault="00BE29E5" w:rsidP="00B4069C">
      <w:pPr>
        <w:jc w:val="center"/>
        <w:rPr>
          <w:rFonts w:ascii="Comic Sans MS" w:hAnsi="Comic Sans MS"/>
          <w:b/>
          <w:sz w:val="72"/>
          <w:szCs w:val="72"/>
        </w:rPr>
      </w:pPr>
      <w:r>
        <w:rPr>
          <w:rFonts w:ascii="Comic Sans MS" w:hAnsi="Comic Sans MS"/>
          <w:b/>
          <w:sz w:val="72"/>
          <w:szCs w:val="72"/>
        </w:rPr>
        <w:t xml:space="preserve">EARLY YEARS </w:t>
      </w:r>
      <w:r w:rsidR="00BB76B5">
        <w:rPr>
          <w:rFonts w:ascii="Comic Sans MS" w:hAnsi="Comic Sans MS"/>
          <w:b/>
          <w:sz w:val="72"/>
          <w:szCs w:val="72"/>
        </w:rPr>
        <w:t>ADMISSIONS POLICY</w:t>
      </w:r>
    </w:p>
    <w:p w:rsidR="00B4069C" w:rsidRDefault="00BB76B5" w:rsidP="00BB76B5">
      <w:pPr>
        <w:jc w:val="center"/>
        <w:rPr>
          <w:rFonts w:ascii="Comic Sans MS" w:hAnsi="Comic Sans MS"/>
          <w:b/>
          <w:sz w:val="72"/>
          <w:szCs w:val="72"/>
        </w:rPr>
      </w:pPr>
      <w:r>
        <w:rPr>
          <w:noProof/>
        </w:rPr>
        <w:drawing>
          <wp:inline distT="0" distB="0" distL="0" distR="0">
            <wp:extent cx="2880465" cy="2160349"/>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1832" cy="2161374"/>
                    </a:xfrm>
                    <a:prstGeom prst="rect">
                      <a:avLst/>
                    </a:prstGeom>
                    <a:noFill/>
                    <a:ln>
                      <a:noFill/>
                    </a:ln>
                  </pic:spPr>
                </pic:pic>
              </a:graphicData>
            </a:graphic>
          </wp:inline>
        </w:drawing>
      </w: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B4069C" w:rsidRPr="00DA50A5" w:rsidTr="007A0D62">
        <w:tc>
          <w:tcPr>
            <w:tcW w:w="2127" w:type="dxa"/>
            <w:shd w:val="clear" w:color="auto" w:fill="BFBFBF"/>
          </w:tcPr>
          <w:p w:rsidR="00B4069C" w:rsidRPr="00DA50A5" w:rsidRDefault="00B4069C" w:rsidP="007A0D62">
            <w:pPr>
              <w:rPr>
                <w:b/>
              </w:rPr>
            </w:pPr>
            <w:r w:rsidRPr="00DA50A5">
              <w:rPr>
                <w:b/>
              </w:rPr>
              <w:t>Approved by:</w:t>
            </w:r>
          </w:p>
        </w:tc>
        <w:tc>
          <w:tcPr>
            <w:tcW w:w="3727" w:type="dxa"/>
            <w:shd w:val="clear" w:color="auto" w:fill="BFBFBF"/>
          </w:tcPr>
          <w:p w:rsidR="00B4069C" w:rsidRPr="00DA50A5" w:rsidRDefault="00BB0622" w:rsidP="007A0D62">
            <w:r>
              <w:t>Mrs F Sinclair</w:t>
            </w:r>
            <w:r w:rsidR="00B4069C">
              <w:t xml:space="preserve"> (Chair of Governors)</w:t>
            </w:r>
          </w:p>
        </w:tc>
        <w:tc>
          <w:tcPr>
            <w:tcW w:w="3587" w:type="dxa"/>
            <w:shd w:val="clear" w:color="auto" w:fill="BFBFBF"/>
          </w:tcPr>
          <w:p w:rsidR="00B4069C" w:rsidRPr="00DA50A5" w:rsidRDefault="00B4069C" w:rsidP="007A0D62">
            <w:r w:rsidRPr="00DA50A5">
              <w:rPr>
                <w:b/>
              </w:rPr>
              <w:t>Date:</w:t>
            </w:r>
            <w:r w:rsidR="00997293">
              <w:t xml:space="preserve">  </w:t>
            </w:r>
            <w:r w:rsidR="00BE29E5">
              <w:t>February</w:t>
            </w:r>
            <w:r w:rsidR="00BB76B5">
              <w:t xml:space="preserve"> </w:t>
            </w:r>
            <w:r w:rsidR="00BB0622">
              <w:t>202</w:t>
            </w:r>
            <w:r w:rsidR="00BE29E5">
              <w:t>4</w:t>
            </w:r>
          </w:p>
        </w:tc>
      </w:tr>
      <w:tr w:rsidR="00B4069C" w:rsidRPr="00DA50A5" w:rsidTr="007A0D62">
        <w:tc>
          <w:tcPr>
            <w:tcW w:w="2127" w:type="dxa"/>
            <w:shd w:val="clear" w:color="auto" w:fill="BFBFBF"/>
          </w:tcPr>
          <w:p w:rsidR="00B4069C" w:rsidRPr="00DA50A5" w:rsidRDefault="00B4069C" w:rsidP="007A0D62">
            <w:pPr>
              <w:rPr>
                <w:b/>
              </w:rPr>
            </w:pPr>
            <w:r w:rsidRPr="00DA50A5">
              <w:rPr>
                <w:b/>
              </w:rPr>
              <w:t>Last reviewed on:</w:t>
            </w:r>
          </w:p>
        </w:tc>
        <w:tc>
          <w:tcPr>
            <w:tcW w:w="7314" w:type="dxa"/>
            <w:gridSpan w:val="2"/>
            <w:shd w:val="clear" w:color="auto" w:fill="BFBFBF"/>
          </w:tcPr>
          <w:p w:rsidR="00B4069C" w:rsidRPr="00DA50A5" w:rsidRDefault="00BE29E5" w:rsidP="007A0D62">
            <w:r>
              <w:t>February 2024</w:t>
            </w:r>
          </w:p>
        </w:tc>
      </w:tr>
      <w:tr w:rsidR="00B4069C" w:rsidRPr="00DA50A5" w:rsidTr="007A0D62">
        <w:tc>
          <w:tcPr>
            <w:tcW w:w="2127" w:type="dxa"/>
            <w:shd w:val="clear" w:color="auto" w:fill="BFBFBF"/>
          </w:tcPr>
          <w:p w:rsidR="00B4069C" w:rsidRPr="00DA50A5" w:rsidRDefault="00B4069C" w:rsidP="007A0D62">
            <w:pPr>
              <w:rPr>
                <w:b/>
              </w:rPr>
            </w:pPr>
            <w:r w:rsidRPr="00DA50A5">
              <w:rPr>
                <w:b/>
              </w:rPr>
              <w:t>Next review due by:</w:t>
            </w:r>
          </w:p>
        </w:tc>
        <w:tc>
          <w:tcPr>
            <w:tcW w:w="7314" w:type="dxa"/>
            <w:gridSpan w:val="2"/>
            <w:shd w:val="clear" w:color="auto" w:fill="BFBFBF"/>
          </w:tcPr>
          <w:p w:rsidR="00B4069C" w:rsidRPr="00DA50A5" w:rsidRDefault="00BE29E5" w:rsidP="007A0D62">
            <w:r>
              <w:t>February 2025</w:t>
            </w:r>
          </w:p>
        </w:tc>
      </w:tr>
    </w:tbl>
    <w:p w:rsidR="00BB76B5" w:rsidRDefault="00BB76B5" w:rsidP="00BB76B5">
      <w:pPr>
        <w:rPr>
          <w:rFonts w:ascii="Comic Sans MS" w:hAnsi="Comic Sans MS"/>
          <w:b/>
          <w:sz w:val="24"/>
          <w:szCs w:val="24"/>
          <w:u w:val="single"/>
        </w:rPr>
      </w:pPr>
    </w:p>
    <w:p w:rsidR="00BB76B5" w:rsidRDefault="00BB76B5" w:rsidP="00BB76B5">
      <w:pPr>
        <w:rPr>
          <w:rFonts w:ascii="Comic Sans MS" w:hAnsi="Comic Sans MS"/>
          <w:b/>
          <w:sz w:val="24"/>
          <w:szCs w:val="24"/>
          <w:u w:val="single"/>
        </w:rPr>
      </w:pPr>
    </w:p>
    <w:p w:rsidR="00BE29E5" w:rsidRDefault="00BE29E5" w:rsidP="00BB76B5">
      <w:pPr>
        <w:rPr>
          <w:rFonts w:ascii="Comic Sans MS" w:hAnsi="Comic Sans MS"/>
          <w:b/>
          <w:sz w:val="24"/>
          <w:szCs w:val="24"/>
          <w:u w:val="single"/>
        </w:rPr>
      </w:pPr>
    </w:p>
    <w:p w:rsidR="00BE29E5" w:rsidRDefault="00BE29E5" w:rsidP="00BB76B5">
      <w:pPr>
        <w:rPr>
          <w:rFonts w:ascii="Comic Sans MS" w:hAnsi="Comic Sans MS"/>
          <w:b/>
          <w:sz w:val="24"/>
          <w:szCs w:val="24"/>
          <w:u w:val="single"/>
        </w:rPr>
      </w:pPr>
    </w:p>
    <w:p w:rsidR="00B4069C" w:rsidRDefault="00BE29E5" w:rsidP="00BB76B5">
      <w:pPr>
        <w:jc w:val="center"/>
        <w:rPr>
          <w:rFonts w:ascii="Comic Sans MS" w:hAnsi="Comic Sans MS"/>
          <w:b/>
          <w:sz w:val="24"/>
          <w:szCs w:val="24"/>
          <w:u w:val="single"/>
        </w:rPr>
      </w:pPr>
      <w:r>
        <w:rPr>
          <w:rFonts w:ascii="Comic Sans MS" w:hAnsi="Comic Sans MS"/>
          <w:b/>
          <w:sz w:val="24"/>
          <w:szCs w:val="24"/>
          <w:u w:val="single"/>
        </w:rPr>
        <w:lastRenderedPageBreak/>
        <w:t xml:space="preserve">EARLY YEARS ADMISSIONS </w:t>
      </w:r>
      <w:r w:rsidR="00B4069C" w:rsidRPr="00B4069C">
        <w:rPr>
          <w:rFonts w:ascii="Comic Sans MS" w:hAnsi="Comic Sans MS"/>
          <w:b/>
          <w:sz w:val="24"/>
          <w:szCs w:val="24"/>
          <w:u w:val="single"/>
        </w:rPr>
        <w:t>POLICY</w:t>
      </w:r>
    </w:p>
    <w:p w:rsidR="00B4069C" w:rsidRPr="009B3418" w:rsidRDefault="00BB76B5" w:rsidP="00B4069C">
      <w:pPr>
        <w:rPr>
          <w:rFonts w:ascii="Comic Sans MS" w:hAnsi="Comic Sans MS"/>
          <w:b/>
        </w:rPr>
      </w:pPr>
      <w:r>
        <w:rPr>
          <w:rFonts w:ascii="Comic Sans MS" w:hAnsi="Comic Sans MS"/>
          <w:b/>
        </w:rPr>
        <w:t>Mission Statement</w:t>
      </w:r>
      <w:r w:rsidR="00B4069C" w:rsidRPr="009B3418">
        <w:rPr>
          <w:rFonts w:ascii="Comic Sans MS" w:hAnsi="Comic Sans MS"/>
          <w:b/>
        </w:rPr>
        <w:t>:</w:t>
      </w:r>
    </w:p>
    <w:p w:rsidR="00BB76B5" w:rsidRPr="00BB76B5" w:rsidRDefault="00BB76B5" w:rsidP="00BB76B5">
      <w:pPr>
        <w:spacing w:after="200" w:line="276" w:lineRule="auto"/>
        <w:jc w:val="center"/>
        <w:rPr>
          <w:rFonts w:ascii="Comic Sans MS" w:hAnsi="Comic Sans MS" w:cstheme="minorHAnsi"/>
          <w:sz w:val="20"/>
          <w:szCs w:val="20"/>
        </w:rPr>
      </w:pPr>
      <w:r w:rsidRPr="00BB76B5">
        <w:rPr>
          <w:rFonts w:ascii="Comic Sans MS" w:hAnsi="Comic Sans MS" w:cstheme="minorHAnsi"/>
          <w:sz w:val="20"/>
          <w:szCs w:val="20"/>
        </w:rPr>
        <w:t>St. Paul’s Catholic Primary School is a vibrant Christian community at the heart of which is a love for God. It respects the uniqueness of the individual made in God’s image and loved by him and this is immersed in our core values of faith, respect, resilience and happiness.  </w:t>
      </w:r>
    </w:p>
    <w:p w:rsidR="00BB76B5" w:rsidRPr="00BB76B5" w:rsidRDefault="00BB76B5" w:rsidP="00BB76B5">
      <w:pPr>
        <w:spacing w:after="200" w:line="276" w:lineRule="auto"/>
        <w:jc w:val="center"/>
        <w:rPr>
          <w:rFonts w:ascii="Comic Sans MS" w:hAnsi="Comic Sans MS" w:cstheme="minorHAnsi"/>
          <w:sz w:val="20"/>
          <w:szCs w:val="20"/>
        </w:rPr>
      </w:pPr>
      <w:r w:rsidRPr="00BB76B5">
        <w:rPr>
          <w:rFonts w:ascii="Comic Sans MS" w:hAnsi="Comic Sans MS" w:cstheme="minorHAnsi"/>
          <w:sz w:val="20"/>
          <w:szCs w:val="20"/>
        </w:rPr>
        <w:t xml:space="preserve">We aim to deliver a high standard of education which challenges all, based on the understanding that the whole person is celebrated and inspired to contribute. </w:t>
      </w:r>
    </w:p>
    <w:p w:rsidR="00BB76B5" w:rsidRPr="00BB76B5" w:rsidRDefault="00BB76B5" w:rsidP="00BB76B5">
      <w:pPr>
        <w:spacing w:after="200" w:line="276" w:lineRule="auto"/>
        <w:jc w:val="center"/>
        <w:rPr>
          <w:rFonts w:ascii="Comic Sans MS" w:hAnsi="Comic Sans MS" w:cstheme="minorHAnsi"/>
          <w:sz w:val="20"/>
          <w:szCs w:val="20"/>
        </w:rPr>
      </w:pPr>
      <w:r w:rsidRPr="00BB76B5">
        <w:rPr>
          <w:rFonts w:ascii="Comic Sans MS" w:hAnsi="Comic Sans MS" w:cstheme="minorHAnsi"/>
          <w:sz w:val="20"/>
          <w:szCs w:val="20"/>
        </w:rPr>
        <w:t xml:space="preserve">We aim for excellence in the daily life of our school, where together we live, love, learn and celebrate. </w:t>
      </w:r>
    </w:p>
    <w:p w:rsidR="00BB76B5" w:rsidRPr="00BB76B5" w:rsidRDefault="00BB76B5" w:rsidP="00BB76B5">
      <w:pPr>
        <w:spacing w:after="200" w:line="276" w:lineRule="auto"/>
        <w:jc w:val="center"/>
        <w:rPr>
          <w:rFonts w:ascii="Comic Sans MS" w:hAnsi="Comic Sans MS" w:cstheme="minorHAnsi"/>
          <w:sz w:val="20"/>
          <w:szCs w:val="20"/>
        </w:rPr>
      </w:pPr>
      <w:r w:rsidRPr="00BB76B5">
        <w:rPr>
          <w:rFonts w:ascii="Comic Sans MS" w:hAnsi="Comic Sans MS" w:cstheme="minorHAnsi"/>
          <w:sz w:val="20"/>
          <w:szCs w:val="20"/>
        </w:rPr>
        <w:t xml:space="preserve">In working outwardly, our partnership with parents, our parishes, other schools and the wider community, will benefit.  </w:t>
      </w:r>
    </w:p>
    <w:p w:rsidR="00BB76B5" w:rsidRPr="00BB76B5" w:rsidRDefault="00BB76B5" w:rsidP="00BB76B5">
      <w:pPr>
        <w:spacing w:after="200" w:line="276" w:lineRule="auto"/>
        <w:jc w:val="center"/>
        <w:rPr>
          <w:rFonts w:ascii="Comic Sans MS" w:hAnsi="Comic Sans MS" w:cstheme="minorHAnsi"/>
          <w:sz w:val="20"/>
          <w:szCs w:val="20"/>
        </w:rPr>
      </w:pPr>
      <w:r w:rsidRPr="00BB76B5">
        <w:rPr>
          <w:rFonts w:ascii="Comic Sans MS" w:hAnsi="Comic Sans MS" w:cstheme="minorHAnsi"/>
          <w:sz w:val="20"/>
          <w:szCs w:val="20"/>
        </w:rPr>
        <w:t>We will endeavour to provide open and supportive communication which fosters effective, caring relationships between all.</w:t>
      </w:r>
    </w:p>
    <w:p w:rsidR="00BB76B5" w:rsidRPr="00EA33F2" w:rsidRDefault="00BB76B5" w:rsidP="00BB76B5">
      <w:pPr>
        <w:spacing w:after="200" w:line="276" w:lineRule="auto"/>
        <w:jc w:val="center"/>
        <w:rPr>
          <w:rFonts w:ascii="Comic Sans MS" w:hAnsi="Comic Sans MS" w:cstheme="minorHAnsi"/>
          <w:b/>
        </w:rPr>
      </w:pPr>
      <w:r w:rsidRPr="00EA33F2">
        <w:rPr>
          <w:rFonts w:ascii="Comic Sans MS" w:hAnsi="Comic Sans MS" w:cstheme="minorHAnsi"/>
          <w:b/>
        </w:rPr>
        <w:t> </w:t>
      </w:r>
    </w:p>
    <w:p w:rsidR="00BB76B5" w:rsidRDefault="00BB76B5" w:rsidP="00BB76B5">
      <w:pPr>
        <w:spacing w:after="200" w:line="276" w:lineRule="auto"/>
        <w:jc w:val="center"/>
        <w:rPr>
          <w:rFonts w:ascii="Lucida Calligraphy" w:hAnsi="Lucida Calligraphy" w:cstheme="minorHAnsi"/>
          <w:b/>
          <w:bCs/>
          <w:i/>
          <w:iCs/>
        </w:rPr>
      </w:pPr>
      <w:r w:rsidRPr="00BB76B5">
        <w:rPr>
          <w:rFonts w:ascii="Lucida Calligraphy" w:hAnsi="Lucida Calligraphy" w:cstheme="minorHAnsi"/>
          <w:b/>
          <w:i/>
          <w:iCs/>
        </w:rPr>
        <w:t>“</w:t>
      </w:r>
      <w:r w:rsidRPr="00BB76B5">
        <w:rPr>
          <w:rFonts w:ascii="Lucida Calligraphy" w:hAnsi="Lucida Calligraphy" w:cstheme="minorHAnsi"/>
          <w:b/>
          <w:bCs/>
          <w:i/>
          <w:iCs/>
        </w:rPr>
        <w:t>Growing in God’s Love to Be the Best We Can Be”</w:t>
      </w:r>
    </w:p>
    <w:p w:rsidR="00AB3E25" w:rsidRDefault="00AB3E25" w:rsidP="00B4069C">
      <w:pPr>
        <w:rPr>
          <w:rFonts w:ascii="Comic Sans MS" w:hAnsi="Comic Sans MS"/>
          <w:sz w:val="20"/>
          <w:szCs w:val="20"/>
        </w:rPr>
      </w:pPr>
    </w:p>
    <w:p w:rsidR="00AB3E25" w:rsidRDefault="0031440D" w:rsidP="00B4069C">
      <w:pPr>
        <w:rPr>
          <w:rFonts w:ascii="Comic Sans MS" w:hAnsi="Comic Sans MS"/>
          <w:sz w:val="20"/>
          <w:szCs w:val="20"/>
        </w:rPr>
      </w:pPr>
      <w:r>
        <w:rPr>
          <w:rFonts w:ascii="Comic Sans MS" w:hAnsi="Comic Sans MS"/>
          <w:sz w:val="20"/>
          <w:szCs w:val="20"/>
        </w:rPr>
        <w:t xml:space="preserve">                                             </w:t>
      </w:r>
      <w:r w:rsidRPr="0031440D">
        <w:rPr>
          <w:rFonts w:ascii="Comic Sans MS" w:hAnsi="Comic Sans MS"/>
          <w:noProof/>
          <w:sz w:val="20"/>
          <w:szCs w:val="20"/>
        </w:rPr>
        <w:drawing>
          <wp:inline distT="0" distB="0" distL="0" distR="0" wp14:anchorId="4859CAA2" wp14:editId="55DA388A">
            <wp:extent cx="2308860" cy="2669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7681" cy="2679274"/>
                    </a:xfrm>
                    <a:prstGeom prst="rect">
                      <a:avLst/>
                    </a:prstGeom>
                  </pic:spPr>
                </pic:pic>
              </a:graphicData>
            </a:graphic>
          </wp:inline>
        </w:drawing>
      </w:r>
    </w:p>
    <w:p w:rsidR="000E146D" w:rsidRPr="000E146D" w:rsidRDefault="000E146D" w:rsidP="000E146D">
      <w:pPr>
        <w:jc w:val="center"/>
        <w:rPr>
          <w:rFonts w:asciiTheme="majorHAnsi" w:hAnsiTheme="majorHAnsi" w:cstheme="majorHAnsi"/>
          <w:i/>
          <w:sz w:val="18"/>
          <w:szCs w:val="18"/>
        </w:rPr>
      </w:pPr>
      <w:r>
        <w:rPr>
          <w:rFonts w:asciiTheme="majorHAnsi" w:hAnsiTheme="majorHAnsi" w:cstheme="majorHAnsi"/>
          <w:i/>
          <w:sz w:val="18"/>
          <w:szCs w:val="18"/>
        </w:rPr>
        <w:t>We have been learning about how we are all unique and special.</w:t>
      </w:r>
    </w:p>
    <w:p w:rsidR="00AB3E25" w:rsidRDefault="00AB3E25" w:rsidP="00B4069C">
      <w:pPr>
        <w:rPr>
          <w:rFonts w:ascii="Comic Sans MS" w:hAnsi="Comic Sans MS"/>
          <w:sz w:val="20"/>
          <w:szCs w:val="20"/>
        </w:rPr>
      </w:pPr>
    </w:p>
    <w:p w:rsidR="00AB3E25" w:rsidRDefault="00AB3E25" w:rsidP="00B4069C">
      <w:pPr>
        <w:rPr>
          <w:rFonts w:ascii="Comic Sans MS" w:hAnsi="Comic Sans MS"/>
          <w:sz w:val="20"/>
          <w:szCs w:val="20"/>
        </w:rPr>
      </w:pPr>
    </w:p>
    <w:p w:rsidR="00AB3E25" w:rsidRDefault="00AB3E25" w:rsidP="00B4069C">
      <w:pPr>
        <w:rPr>
          <w:rFonts w:ascii="Comic Sans MS" w:hAnsi="Comic Sans MS"/>
          <w:sz w:val="20"/>
          <w:szCs w:val="20"/>
        </w:rPr>
      </w:pPr>
    </w:p>
    <w:p w:rsidR="000E146D" w:rsidRDefault="000E146D" w:rsidP="00BE29E5">
      <w:pPr>
        <w:rPr>
          <w:rFonts w:asciiTheme="majorHAnsi" w:hAnsiTheme="majorHAnsi" w:cstheme="majorHAnsi"/>
          <w:i/>
          <w:sz w:val="18"/>
          <w:szCs w:val="18"/>
        </w:rPr>
      </w:pPr>
    </w:p>
    <w:p w:rsidR="000E146D" w:rsidRPr="000E146D" w:rsidRDefault="000E146D" w:rsidP="00BE29E5">
      <w:pPr>
        <w:rPr>
          <w:rFonts w:asciiTheme="majorHAnsi" w:hAnsiTheme="majorHAnsi" w:cstheme="majorHAnsi"/>
          <w:i/>
          <w:sz w:val="18"/>
          <w:szCs w:val="18"/>
        </w:rPr>
      </w:pPr>
    </w:p>
    <w:p w:rsidR="00B4069C" w:rsidRDefault="006A4133" w:rsidP="00B4069C">
      <w:pPr>
        <w:rPr>
          <w:rFonts w:ascii="Comic Sans MS" w:hAnsi="Comic Sans MS"/>
          <w:b/>
        </w:rPr>
      </w:pPr>
      <w:r>
        <w:rPr>
          <w:rFonts w:ascii="Comic Sans MS" w:hAnsi="Comic Sans MS"/>
          <w:b/>
          <w:sz w:val="20"/>
          <w:szCs w:val="20"/>
        </w:rPr>
        <w:lastRenderedPageBreak/>
        <w:t>1.</w:t>
      </w:r>
      <w:r w:rsidR="00AB3E25">
        <w:rPr>
          <w:rFonts w:ascii="Comic Sans MS" w:hAnsi="Comic Sans MS"/>
          <w:b/>
          <w:sz w:val="20"/>
          <w:szCs w:val="20"/>
        </w:rPr>
        <w:t xml:space="preserve">Statement of </w:t>
      </w:r>
      <w:r w:rsidR="00185865">
        <w:rPr>
          <w:rFonts w:ascii="Comic Sans MS" w:hAnsi="Comic Sans MS"/>
          <w:b/>
          <w:sz w:val="20"/>
          <w:szCs w:val="20"/>
        </w:rPr>
        <w:t>I</w:t>
      </w:r>
      <w:r w:rsidR="00AB3E25">
        <w:rPr>
          <w:rFonts w:ascii="Comic Sans MS" w:hAnsi="Comic Sans MS"/>
          <w:b/>
          <w:sz w:val="20"/>
          <w:szCs w:val="20"/>
        </w:rPr>
        <w:t>ntent</w:t>
      </w:r>
      <w:r w:rsidR="00B4069C">
        <w:rPr>
          <w:rFonts w:ascii="Comic Sans MS" w:hAnsi="Comic Sans MS"/>
          <w:b/>
        </w:rPr>
        <w:t>:</w:t>
      </w:r>
    </w:p>
    <w:p w:rsidR="00185865" w:rsidRDefault="00BB76B5" w:rsidP="00B4069C">
      <w:pPr>
        <w:rPr>
          <w:rFonts w:ascii="Comic Sans MS" w:hAnsi="Comic Sans MS"/>
          <w:sz w:val="20"/>
          <w:szCs w:val="20"/>
        </w:rPr>
      </w:pPr>
      <w:r w:rsidRPr="008504E6">
        <w:rPr>
          <w:rFonts w:ascii="Comic Sans MS" w:hAnsi="Comic Sans MS"/>
          <w:sz w:val="20"/>
          <w:szCs w:val="20"/>
        </w:rPr>
        <w:t xml:space="preserve">At St. Paul’s Catholic Primary </w:t>
      </w:r>
      <w:proofErr w:type="gramStart"/>
      <w:r w:rsidRPr="008504E6">
        <w:rPr>
          <w:rFonts w:ascii="Comic Sans MS" w:hAnsi="Comic Sans MS"/>
          <w:sz w:val="20"/>
          <w:szCs w:val="20"/>
        </w:rPr>
        <w:t>School</w:t>
      </w:r>
      <w:proofErr w:type="gramEnd"/>
      <w:r w:rsidRPr="008504E6">
        <w:rPr>
          <w:rFonts w:ascii="Comic Sans MS" w:hAnsi="Comic Sans MS"/>
          <w:sz w:val="20"/>
          <w:szCs w:val="20"/>
        </w:rPr>
        <w:t xml:space="preserve"> we aim to provide high quality early years education and flexible </w:t>
      </w:r>
      <w:r w:rsidR="008504E6" w:rsidRPr="008504E6">
        <w:rPr>
          <w:rFonts w:ascii="Comic Sans MS" w:hAnsi="Comic Sans MS"/>
          <w:sz w:val="20"/>
          <w:szCs w:val="20"/>
        </w:rPr>
        <w:t xml:space="preserve">childcare. We provide care for children between 2-4 years of age within our two classes. “Little Lambs” is our </w:t>
      </w:r>
      <w:proofErr w:type="gramStart"/>
      <w:r w:rsidR="008504E6" w:rsidRPr="008504E6">
        <w:rPr>
          <w:rFonts w:ascii="Comic Sans MS" w:hAnsi="Comic Sans MS"/>
          <w:sz w:val="20"/>
          <w:szCs w:val="20"/>
        </w:rPr>
        <w:t>2-3 year old</w:t>
      </w:r>
      <w:proofErr w:type="gramEnd"/>
      <w:r w:rsidR="008504E6" w:rsidRPr="008504E6">
        <w:rPr>
          <w:rFonts w:ascii="Comic Sans MS" w:hAnsi="Comic Sans MS"/>
          <w:sz w:val="20"/>
          <w:szCs w:val="20"/>
        </w:rPr>
        <w:t xml:space="preserve"> provision which works closely alongside our Nursery Class</w:t>
      </w:r>
      <w:r w:rsidR="00185865">
        <w:rPr>
          <w:rFonts w:ascii="Comic Sans MS" w:hAnsi="Comic Sans MS"/>
          <w:sz w:val="20"/>
          <w:szCs w:val="20"/>
        </w:rPr>
        <w:t xml:space="preserve">. </w:t>
      </w:r>
      <w:r w:rsidR="00185865" w:rsidRPr="00185865">
        <w:rPr>
          <w:rFonts w:ascii="Comic Sans MS" w:hAnsi="Comic Sans MS"/>
          <w:sz w:val="20"/>
          <w:szCs w:val="20"/>
        </w:rPr>
        <w:t xml:space="preserve">Both </w:t>
      </w:r>
      <w:r w:rsidR="00185865">
        <w:rPr>
          <w:rFonts w:ascii="Comic Sans MS" w:hAnsi="Comic Sans MS"/>
          <w:sz w:val="20"/>
          <w:szCs w:val="20"/>
        </w:rPr>
        <w:t>classes</w:t>
      </w:r>
      <w:r w:rsidR="00185865" w:rsidRPr="00185865">
        <w:rPr>
          <w:rFonts w:ascii="Comic Sans MS" w:hAnsi="Comic Sans MS"/>
          <w:sz w:val="20"/>
          <w:szCs w:val="20"/>
        </w:rPr>
        <w:t xml:space="preserve"> aim to provide a </w:t>
      </w:r>
      <w:proofErr w:type="gramStart"/>
      <w:r w:rsidR="00185865" w:rsidRPr="00185865">
        <w:rPr>
          <w:rFonts w:ascii="Comic Sans MS" w:hAnsi="Comic Sans MS"/>
          <w:sz w:val="20"/>
          <w:szCs w:val="20"/>
        </w:rPr>
        <w:t>high quality</w:t>
      </w:r>
      <w:proofErr w:type="gramEnd"/>
      <w:r w:rsidR="00185865" w:rsidRPr="00185865">
        <w:rPr>
          <w:rFonts w:ascii="Comic Sans MS" w:hAnsi="Comic Sans MS"/>
          <w:sz w:val="20"/>
          <w:szCs w:val="20"/>
        </w:rPr>
        <w:t xml:space="preserve"> nursery experience for children that is geared towards a smooth transition into the next phase of education. </w:t>
      </w:r>
    </w:p>
    <w:p w:rsidR="0031440D" w:rsidRDefault="0031440D" w:rsidP="00B4069C">
      <w:pPr>
        <w:rPr>
          <w:rFonts w:ascii="Comic Sans MS" w:hAnsi="Comic Sans MS"/>
          <w:sz w:val="20"/>
          <w:szCs w:val="20"/>
        </w:rPr>
      </w:pPr>
      <w:r>
        <w:rPr>
          <w:rFonts w:ascii="Comic Sans MS" w:hAnsi="Comic Sans MS"/>
          <w:sz w:val="20"/>
          <w:szCs w:val="20"/>
        </w:rPr>
        <w:t xml:space="preserve">Our EYFS Lead is Miss Jorgensen and she works closely with the </w:t>
      </w:r>
      <w:r w:rsidR="00197089">
        <w:rPr>
          <w:rFonts w:ascii="Comic Sans MS" w:hAnsi="Comic Sans MS"/>
          <w:sz w:val="20"/>
          <w:szCs w:val="20"/>
        </w:rPr>
        <w:t xml:space="preserve">Early Years </w:t>
      </w:r>
      <w:r>
        <w:rPr>
          <w:rFonts w:ascii="Comic Sans MS" w:hAnsi="Comic Sans MS"/>
          <w:sz w:val="20"/>
          <w:szCs w:val="20"/>
        </w:rPr>
        <w:t>staff to ensure the children receive ambitious learning opportunities and excellent pastoral care to attain school readiness by the end of Nursery year.</w:t>
      </w:r>
    </w:p>
    <w:p w:rsidR="00185865" w:rsidRDefault="00185865" w:rsidP="00B4069C">
      <w:pPr>
        <w:rPr>
          <w:rFonts w:ascii="Comic Sans MS" w:hAnsi="Comic Sans MS"/>
          <w:sz w:val="20"/>
          <w:szCs w:val="20"/>
        </w:rPr>
      </w:pPr>
      <w:r w:rsidRPr="00185865">
        <w:rPr>
          <w:rFonts w:ascii="Comic Sans MS" w:hAnsi="Comic Sans MS"/>
          <w:sz w:val="20"/>
          <w:szCs w:val="20"/>
        </w:rPr>
        <w:t xml:space="preserve">The </w:t>
      </w:r>
      <w:r>
        <w:rPr>
          <w:rFonts w:ascii="Comic Sans MS" w:hAnsi="Comic Sans MS"/>
          <w:sz w:val="20"/>
          <w:szCs w:val="20"/>
        </w:rPr>
        <w:t xml:space="preserve">local </w:t>
      </w:r>
      <w:r w:rsidRPr="00185865">
        <w:rPr>
          <w:rFonts w:ascii="Comic Sans MS" w:hAnsi="Comic Sans MS"/>
          <w:sz w:val="20"/>
          <w:szCs w:val="20"/>
        </w:rPr>
        <w:t xml:space="preserve">governing </w:t>
      </w:r>
      <w:r>
        <w:rPr>
          <w:rFonts w:ascii="Comic Sans MS" w:hAnsi="Comic Sans MS"/>
          <w:sz w:val="20"/>
          <w:szCs w:val="20"/>
        </w:rPr>
        <w:t>committee</w:t>
      </w:r>
      <w:r w:rsidRPr="00185865">
        <w:rPr>
          <w:rFonts w:ascii="Comic Sans MS" w:hAnsi="Comic Sans MS"/>
          <w:sz w:val="20"/>
          <w:szCs w:val="20"/>
        </w:rPr>
        <w:t xml:space="preserve"> is the admission authority and is responsible for setting the school’s Nursery Admissions Policy. This policy is written to ensure fairness and equality for all those intending to begin their education at the school. This policy has due regard to legislation and guidance including, but not limited to, the following: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Childcare Act 2006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Childcare Act 2016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Data Protection Act 2018</w:t>
      </w:r>
    </w:p>
    <w:p w:rsidR="00185865" w:rsidRDefault="00185865" w:rsidP="00B4069C">
      <w:pPr>
        <w:rPr>
          <w:rFonts w:ascii="Comic Sans MS" w:hAnsi="Comic Sans MS"/>
          <w:sz w:val="20"/>
          <w:szCs w:val="20"/>
        </w:rPr>
      </w:pPr>
      <w:r w:rsidRPr="00185865">
        <w:rPr>
          <w:rFonts w:ascii="Comic Sans MS" w:hAnsi="Comic Sans MS"/>
          <w:sz w:val="20"/>
          <w:szCs w:val="20"/>
        </w:rPr>
        <w:t xml:space="preserve"> </w:t>
      </w:r>
      <w:r w:rsidRPr="00185865">
        <w:rPr>
          <w:rFonts w:ascii="Comic Sans MS" w:hAnsi="Comic Sans MS"/>
          <w:sz w:val="20"/>
          <w:szCs w:val="20"/>
        </w:rPr>
        <w:sym w:font="Symbol" w:char="F0B7"/>
      </w:r>
      <w:r w:rsidRPr="00185865">
        <w:rPr>
          <w:rFonts w:ascii="Comic Sans MS" w:hAnsi="Comic Sans MS"/>
          <w:sz w:val="20"/>
          <w:szCs w:val="20"/>
        </w:rPr>
        <w:t xml:space="preserve"> The General Data Protection Regulation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DfE (2014) ‘School Admissions Code’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DfE (2012) ‘School Admission Appeals Code’ </w:t>
      </w:r>
    </w:p>
    <w:p w:rsidR="00185865" w:rsidRDefault="00185865" w:rsidP="00B4069C">
      <w:pPr>
        <w:rPr>
          <w:rFonts w:ascii="Comic Sans MS" w:hAnsi="Comic Sans MS"/>
          <w:sz w:val="20"/>
          <w:szCs w:val="20"/>
        </w:rPr>
      </w:pPr>
      <w:r w:rsidRPr="00185865">
        <w:rPr>
          <w:rFonts w:ascii="Comic Sans MS" w:hAnsi="Comic Sans MS"/>
          <w:sz w:val="20"/>
          <w:szCs w:val="20"/>
        </w:rPr>
        <w:sym w:font="Symbol" w:char="F0B7"/>
      </w:r>
      <w:r w:rsidRPr="00185865">
        <w:rPr>
          <w:rFonts w:ascii="Comic Sans MS" w:hAnsi="Comic Sans MS"/>
          <w:sz w:val="20"/>
          <w:szCs w:val="20"/>
        </w:rPr>
        <w:t xml:space="preserve"> DfE (2018) ‘Early education and childcare’</w:t>
      </w:r>
    </w:p>
    <w:p w:rsidR="00185865" w:rsidRPr="00185865" w:rsidRDefault="00185865" w:rsidP="00B4069C">
      <w:pPr>
        <w:rPr>
          <w:rFonts w:ascii="Comic Sans MS" w:hAnsi="Comic Sans MS"/>
          <w:sz w:val="20"/>
          <w:szCs w:val="20"/>
        </w:rPr>
      </w:pPr>
      <w:r w:rsidRPr="00185865">
        <w:rPr>
          <w:rFonts w:ascii="Comic Sans MS" w:hAnsi="Comic Sans MS"/>
          <w:sz w:val="20"/>
          <w:szCs w:val="20"/>
        </w:rPr>
        <w:t xml:space="preserve"> </w:t>
      </w:r>
      <w:r w:rsidRPr="00185865">
        <w:rPr>
          <w:rFonts w:ascii="Comic Sans MS" w:hAnsi="Comic Sans MS"/>
          <w:sz w:val="20"/>
          <w:szCs w:val="20"/>
        </w:rPr>
        <w:sym w:font="Symbol" w:char="F0B7"/>
      </w:r>
      <w:r w:rsidRPr="00185865">
        <w:rPr>
          <w:rFonts w:ascii="Comic Sans MS" w:hAnsi="Comic Sans MS"/>
          <w:sz w:val="20"/>
          <w:szCs w:val="20"/>
        </w:rPr>
        <w:t xml:space="preserve"> DfE (2018) ‘Early years entitlements: operational guide’</w:t>
      </w:r>
    </w:p>
    <w:p w:rsidR="008504E6" w:rsidRDefault="008504E6" w:rsidP="00B4069C">
      <w:pPr>
        <w:rPr>
          <w:rFonts w:ascii="Comic Sans MS" w:hAnsi="Comic Sans MS"/>
          <w:sz w:val="20"/>
          <w:szCs w:val="20"/>
        </w:rPr>
      </w:pPr>
      <w:r>
        <w:rPr>
          <w:rFonts w:ascii="Comic Sans MS" w:hAnsi="Comic Sans MS"/>
          <w:sz w:val="20"/>
          <w:szCs w:val="20"/>
        </w:rPr>
        <w:t>St. Paul’s Catholic Primary School offers extended provision if required. We are open Monday-Friday 8.00</w:t>
      </w:r>
      <w:proofErr w:type="gramStart"/>
      <w:r>
        <w:rPr>
          <w:rFonts w:ascii="Comic Sans MS" w:hAnsi="Comic Sans MS"/>
          <w:sz w:val="20"/>
          <w:szCs w:val="20"/>
        </w:rPr>
        <w:t>am  -</w:t>
      </w:r>
      <w:proofErr w:type="gramEnd"/>
      <w:r>
        <w:rPr>
          <w:rFonts w:ascii="Comic Sans MS" w:hAnsi="Comic Sans MS"/>
          <w:sz w:val="20"/>
          <w:szCs w:val="20"/>
        </w:rPr>
        <w:t xml:space="preserve"> 5.30pm, term time only.</w:t>
      </w:r>
    </w:p>
    <w:p w:rsidR="000E146D" w:rsidRDefault="000E146D" w:rsidP="00B4069C">
      <w:pPr>
        <w:rPr>
          <w:rFonts w:ascii="Comic Sans MS" w:hAnsi="Comic Sans MS"/>
          <w:sz w:val="20"/>
          <w:szCs w:val="20"/>
        </w:rPr>
      </w:pPr>
    </w:p>
    <w:p w:rsidR="000E146D" w:rsidRDefault="000E146D" w:rsidP="000E146D">
      <w:pPr>
        <w:jc w:val="center"/>
        <w:rPr>
          <w:rFonts w:ascii="Comic Sans MS" w:hAnsi="Comic Sans MS"/>
          <w:sz w:val="20"/>
          <w:szCs w:val="20"/>
        </w:rPr>
      </w:pPr>
      <w:r w:rsidRPr="000E146D">
        <w:rPr>
          <w:rFonts w:ascii="Comic Sans MS" w:hAnsi="Comic Sans MS"/>
          <w:noProof/>
          <w:sz w:val="20"/>
          <w:szCs w:val="20"/>
        </w:rPr>
        <w:drawing>
          <wp:inline distT="0" distB="0" distL="0" distR="0" wp14:anchorId="372C20C4" wp14:editId="68A544A6">
            <wp:extent cx="1691074" cy="183496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7049" cy="1873999"/>
                    </a:xfrm>
                    <a:prstGeom prst="rect">
                      <a:avLst/>
                    </a:prstGeom>
                  </pic:spPr>
                </pic:pic>
              </a:graphicData>
            </a:graphic>
          </wp:inline>
        </w:drawing>
      </w:r>
    </w:p>
    <w:p w:rsidR="008504E6" w:rsidRDefault="000E146D" w:rsidP="000E146D">
      <w:pPr>
        <w:jc w:val="center"/>
        <w:rPr>
          <w:rFonts w:asciiTheme="majorHAnsi" w:hAnsiTheme="majorHAnsi" w:cstheme="majorHAnsi"/>
          <w:i/>
          <w:sz w:val="18"/>
          <w:szCs w:val="18"/>
        </w:rPr>
      </w:pPr>
      <w:r>
        <w:rPr>
          <w:rFonts w:asciiTheme="majorHAnsi" w:hAnsiTheme="majorHAnsi" w:cstheme="majorHAnsi"/>
          <w:i/>
          <w:sz w:val="18"/>
          <w:szCs w:val="18"/>
        </w:rPr>
        <w:t>Investigating water at The Alnwick Garden</w:t>
      </w:r>
    </w:p>
    <w:p w:rsidR="000E146D" w:rsidRPr="000E146D" w:rsidRDefault="000E146D" w:rsidP="000E146D">
      <w:pPr>
        <w:jc w:val="center"/>
        <w:rPr>
          <w:rFonts w:asciiTheme="majorHAnsi" w:hAnsiTheme="majorHAnsi" w:cstheme="majorHAnsi"/>
          <w:i/>
          <w:sz w:val="18"/>
          <w:szCs w:val="18"/>
        </w:rPr>
      </w:pPr>
    </w:p>
    <w:p w:rsidR="00197089" w:rsidRDefault="00197089" w:rsidP="00B4069C">
      <w:pPr>
        <w:rPr>
          <w:rFonts w:ascii="Comic Sans MS" w:hAnsi="Comic Sans MS"/>
          <w:b/>
          <w:u w:val="single"/>
        </w:rPr>
      </w:pPr>
    </w:p>
    <w:p w:rsidR="00B8750E" w:rsidRPr="00B8750E" w:rsidRDefault="00B8750E" w:rsidP="000E146D">
      <w:pPr>
        <w:pStyle w:val="ListParagraph"/>
        <w:rPr>
          <w:rFonts w:ascii="Comic Sans MS" w:hAnsi="Comic Sans MS"/>
          <w:sz w:val="20"/>
          <w:szCs w:val="20"/>
        </w:rPr>
      </w:pPr>
    </w:p>
    <w:p w:rsidR="006A4133" w:rsidRPr="006A4133" w:rsidRDefault="00197089" w:rsidP="00E7219E">
      <w:pPr>
        <w:rPr>
          <w:rFonts w:ascii="Comic Sans MS" w:hAnsi="Comic Sans MS"/>
          <w:b/>
        </w:rPr>
      </w:pPr>
      <w:r>
        <w:rPr>
          <w:rFonts w:ascii="Comic Sans MS" w:hAnsi="Comic Sans MS"/>
          <w:b/>
        </w:rPr>
        <w:t>2</w:t>
      </w:r>
      <w:r w:rsidR="006A4133" w:rsidRPr="006A4133">
        <w:rPr>
          <w:rFonts w:ascii="Comic Sans MS" w:hAnsi="Comic Sans MS"/>
          <w:b/>
        </w:rPr>
        <w:t>. Application Process</w:t>
      </w:r>
      <w:r w:rsidR="006A4133">
        <w:rPr>
          <w:rFonts w:ascii="Comic Sans MS" w:hAnsi="Comic Sans MS"/>
          <w:b/>
        </w:rPr>
        <w:t xml:space="preserve"> for </w:t>
      </w:r>
      <w:proofErr w:type="gramStart"/>
      <w:r w:rsidR="006A4133">
        <w:rPr>
          <w:rFonts w:ascii="Comic Sans MS" w:hAnsi="Comic Sans MS"/>
          <w:b/>
        </w:rPr>
        <w:t>three and four year</w:t>
      </w:r>
      <w:proofErr w:type="gramEnd"/>
      <w:r w:rsidR="006A4133">
        <w:rPr>
          <w:rFonts w:ascii="Comic Sans MS" w:hAnsi="Comic Sans MS"/>
          <w:b/>
        </w:rPr>
        <w:t xml:space="preserve"> olds</w:t>
      </w:r>
    </w:p>
    <w:p w:rsidR="006A4133" w:rsidRPr="006A4133" w:rsidRDefault="00197089" w:rsidP="00E7219E">
      <w:pPr>
        <w:rPr>
          <w:rFonts w:ascii="Comic Sans MS" w:hAnsi="Comic Sans MS"/>
          <w:b/>
          <w:sz w:val="20"/>
          <w:szCs w:val="20"/>
        </w:rPr>
      </w:pPr>
      <w:r>
        <w:rPr>
          <w:rFonts w:ascii="Comic Sans MS" w:hAnsi="Comic Sans MS"/>
          <w:b/>
          <w:sz w:val="20"/>
          <w:szCs w:val="20"/>
        </w:rPr>
        <w:t>2</w:t>
      </w:r>
      <w:r w:rsidR="006A4133" w:rsidRPr="006A4133">
        <w:rPr>
          <w:rFonts w:ascii="Comic Sans MS" w:hAnsi="Comic Sans MS"/>
          <w:b/>
          <w:sz w:val="20"/>
          <w:szCs w:val="20"/>
        </w:rPr>
        <w:t>.</w:t>
      </w:r>
      <w:proofErr w:type="gramStart"/>
      <w:r w:rsidR="006A4133" w:rsidRPr="006A4133">
        <w:rPr>
          <w:rFonts w:ascii="Comic Sans MS" w:hAnsi="Comic Sans MS"/>
          <w:b/>
          <w:sz w:val="20"/>
          <w:szCs w:val="20"/>
        </w:rPr>
        <w:t>1.Waiting</w:t>
      </w:r>
      <w:proofErr w:type="gramEnd"/>
      <w:r w:rsidR="006A4133" w:rsidRPr="006A4133">
        <w:rPr>
          <w:rFonts w:ascii="Comic Sans MS" w:hAnsi="Comic Sans MS"/>
          <w:b/>
          <w:sz w:val="20"/>
          <w:szCs w:val="20"/>
        </w:rPr>
        <w:t xml:space="preserve"> List </w:t>
      </w:r>
    </w:p>
    <w:p w:rsidR="006A4133" w:rsidRDefault="006A4133" w:rsidP="00E7219E">
      <w:pPr>
        <w:rPr>
          <w:rFonts w:ascii="Comic Sans MS" w:hAnsi="Comic Sans MS"/>
          <w:sz w:val="20"/>
          <w:szCs w:val="20"/>
        </w:rPr>
      </w:pPr>
      <w:r w:rsidRPr="006A4133">
        <w:rPr>
          <w:rFonts w:ascii="Comic Sans MS" w:hAnsi="Comic Sans MS"/>
          <w:sz w:val="20"/>
          <w:szCs w:val="20"/>
        </w:rPr>
        <w:t xml:space="preserve">Parents may register their interest in a place at the nursery at any time following their child’s birth, by contacting the school office. The child’s birth certificate will be required as proof of their date of birth. These children will be entered on a waiting list to be considered for a place when they reach the appropriate age. Placing a child’s name on the waiting list does not guarantee that a place will become available for the child. The date on which a child was added to the waiting list will not be taken into consideration when places are offered. </w:t>
      </w:r>
    </w:p>
    <w:p w:rsidR="006A4133" w:rsidRDefault="00197089" w:rsidP="00E7219E">
      <w:pPr>
        <w:rPr>
          <w:rFonts w:ascii="Comic Sans MS" w:hAnsi="Comic Sans MS"/>
          <w:sz w:val="20"/>
          <w:szCs w:val="20"/>
        </w:rPr>
      </w:pPr>
      <w:r>
        <w:rPr>
          <w:rFonts w:ascii="Comic Sans MS" w:hAnsi="Comic Sans MS"/>
          <w:b/>
          <w:sz w:val="20"/>
          <w:szCs w:val="20"/>
        </w:rPr>
        <w:t>2</w:t>
      </w:r>
      <w:r w:rsidR="006A4133" w:rsidRPr="006A4133">
        <w:rPr>
          <w:rFonts w:ascii="Comic Sans MS" w:hAnsi="Comic Sans MS"/>
          <w:b/>
          <w:sz w:val="20"/>
          <w:szCs w:val="20"/>
        </w:rPr>
        <w:t>.2.</w:t>
      </w:r>
      <w:r w:rsidR="006A4133">
        <w:rPr>
          <w:rFonts w:ascii="Comic Sans MS" w:hAnsi="Comic Sans MS"/>
          <w:b/>
          <w:sz w:val="20"/>
          <w:szCs w:val="20"/>
        </w:rPr>
        <w:t xml:space="preserve"> </w:t>
      </w:r>
      <w:r w:rsidR="006A4133" w:rsidRPr="006A4133">
        <w:rPr>
          <w:rFonts w:ascii="Comic Sans MS" w:hAnsi="Comic Sans MS"/>
          <w:b/>
          <w:sz w:val="20"/>
          <w:szCs w:val="20"/>
        </w:rPr>
        <w:t>Offering Places</w:t>
      </w:r>
      <w:r w:rsidR="006A4133" w:rsidRPr="006A4133">
        <w:rPr>
          <w:rFonts w:ascii="Comic Sans MS" w:hAnsi="Comic Sans MS"/>
          <w:sz w:val="20"/>
          <w:szCs w:val="20"/>
        </w:rPr>
        <w:t xml:space="preserve"> </w:t>
      </w:r>
    </w:p>
    <w:p w:rsidR="00197089" w:rsidRDefault="00197089" w:rsidP="00E7219E">
      <w:pPr>
        <w:rPr>
          <w:rFonts w:ascii="Comic Sans MS" w:hAnsi="Comic Sans MS"/>
          <w:sz w:val="20"/>
          <w:szCs w:val="20"/>
        </w:rPr>
      </w:pPr>
      <w:r>
        <w:rPr>
          <w:rFonts w:ascii="Comic Sans MS" w:hAnsi="Comic Sans MS"/>
          <w:sz w:val="20"/>
          <w:szCs w:val="20"/>
        </w:rPr>
        <w:t>N</w:t>
      </w:r>
      <w:r w:rsidR="006A4133" w:rsidRPr="006A4133">
        <w:rPr>
          <w:rFonts w:ascii="Comic Sans MS" w:hAnsi="Comic Sans MS"/>
          <w:sz w:val="20"/>
          <w:szCs w:val="20"/>
        </w:rPr>
        <w:t>ursery</w:t>
      </w:r>
      <w:r>
        <w:rPr>
          <w:rFonts w:ascii="Comic Sans MS" w:hAnsi="Comic Sans MS"/>
          <w:sz w:val="20"/>
          <w:szCs w:val="20"/>
        </w:rPr>
        <w:t xml:space="preserve"> intake</w:t>
      </w:r>
      <w:r w:rsidR="006A4133" w:rsidRPr="006A4133">
        <w:rPr>
          <w:rFonts w:ascii="Comic Sans MS" w:hAnsi="Comic Sans MS"/>
          <w:sz w:val="20"/>
          <w:szCs w:val="20"/>
        </w:rPr>
        <w:t xml:space="preserve"> will </w:t>
      </w:r>
      <w:r>
        <w:rPr>
          <w:rFonts w:ascii="Comic Sans MS" w:hAnsi="Comic Sans MS"/>
          <w:sz w:val="20"/>
          <w:szCs w:val="20"/>
        </w:rPr>
        <w:t>take place</w:t>
      </w:r>
      <w:r w:rsidR="006A4133" w:rsidRPr="006A4133">
        <w:rPr>
          <w:rFonts w:ascii="Comic Sans MS" w:hAnsi="Comic Sans MS"/>
          <w:sz w:val="20"/>
          <w:szCs w:val="20"/>
        </w:rPr>
        <w:t xml:space="preserve"> in </w:t>
      </w:r>
      <w:r>
        <w:rPr>
          <w:rFonts w:ascii="Comic Sans MS" w:hAnsi="Comic Sans MS"/>
          <w:sz w:val="20"/>
          <w:szCs w:val="20"/>
        </w:rPr>
        <w:t xml:space="preserve">both </w:t>
      </w:r>
      <w:r w:rsidR="006A4133" w:rsidRPr="006A4133">
        <w:rPr>
          <w:rFonts w:ascii="Comic Sans MS" w:hAnsi="Comic Sans MS"/>
          <w:sz w:val="20"/>
          <w:szCs w:val="20"/>
        </w:rPr>
        <w:t xml:space="preserve">September </w:t>
      </w:r>
      <w:r>
        <w:rPr>
          <w:rFonts w:ascii="Comic Sans MS" w:hAnsi="Comic Sans MS"/>
          <w:sz w:val="20"/>
          <w:szCs w:val="20"/>
        </w:rPr>
        <w:t xml:space="preserve">and January </w:t>
      </w:r>
      <w:r w:rsidR="006A4133" w:rsidRPr="006A4133">
        <w:rPr>
          <w:rFonts w:ascii="Comic Sans MS" w:hAnsi="Comic Sans MS"/>
          <w:sz w:val="20"/>
          <w:szCs w:val="20"/>
        </w:rPr>
        <w:t xml:space="preserve">each year. Places for the September </w:t>
      </w:r>
      <w:r>
        <w:rPr>
          <w:rFonts w:ascii="Comic Sans MS" w:hAnsi="Comic Sans MS"/>
          <w:sz w:val="20"/>
          <w:szCs w:val="20"/>
        </w:rPr>
        <w:t>intake</w:t>
      </w:r>
      <w:r w:rsidR="006A4133" w:rsidRPr="006A4133">
        <w:rPr>
          <w:rFonts w:ascii="Comic Sans MS" w:hAnsi="Comic Sans MS"/>
          <w:sz w:val="20"/>
          <w:szCs w:val="20"/>
        </w:rPr>
        <w:t xml:space="preserve"> will be offered during the preceding Summer term</w:t>
      </w:r>
      <w:r>
        <w:rPr>
          <w:rFonts w:ascii="Comic Sans MS" w:hAnsi="Comic Sans MS"/>
          <w:sz w:val="20"/>
          <w:szCs w:val="20"/>
        </w:rPr>
        <w:t>,</w:t>
      </w:r>
      <w:r w:rsidR="006A4133" w:rsidRPr="006A4133">
        <w:rPr>
          <w:rFonts w:ascii="Comic Sans MS" w:hAnsi="Comic Sans MS"/>
          <w:sz w:val="20"/>
          <w:szCs w:val="20"/>
        </w:rPr>
        <w:t xml:space="preserve"> to children who will be three by 31st August of that year.</w:t>
      </w:r>
      <w:r>
        <w:rPr>
          <w:rFonts w:ascii="Comic Sans MS" w:hAnsi="Comic Sans MS"/>
          <w:sz w:val="20"/>
          <w:szCs w:val="20"/>
        </w:rPr>
        <w:t xml:space="preserve"> </w:t>
      </w:r>
    </w:p>
    <w:p w:rsidR="00BE29E5" w:rsidRDefault="00197089" w:rsidP="00E7219E">
      <w:pPr>
        <w:rPr>
          <w:rFonts w:ascii="Comic Sans MS" w:hAnsi="Comic Sans MS"/>
          <w:sz w:val="20"/>
          <w:szCs w:val="20"/>
        </w:rPr>
      </w:pPr>
      <w:r>
        <w:rPr>
          <w:rFonts w:ascii="Comic Sans MS" w:hAnsi="Comic Sans MS"/>
          <w:sz w:val="20"/>
          <w:szCs w:val="20"/>
        </w:rPr>
        <w:t xml:space="preserve">Places for January intake will be offered during the Autumn term, to children who have turned three by the December of that year. </w:t>
      </w:r>
      <w:r w:rsidR="00F961D0">
        <w:rPr>
          <w:rFonts w:ascii="Comic Sans MS" w:hAnsi="Comic Sans MS"/>
          <w:sz w:val="20"/>
          <w:szCs w:val="20"/>
        </w:rPr>
        <w:t xml:space="preserve"> </w:t>
      </w:r>
    </w:p>
    <w:p w:rsidR="006A4133" w:rsidRDefault="00F961D0" w:rsidP="00E7219E">
      <w:pPr>
        <w:rPr>
          <w:rFonts w:ascii="Comic Sans MS" w:hAnsi="Comic Sans MS"/>
          <w:sz w:val="20"/>
          <w:szCs w:val="20"/>
        </w:rPr>
      </w:pPr>
      <w:r>
        <w:rPr>
          <w:rFonts w:ascii="Comic Sans MS" w:hAnsi="Comic Sans MS"/>
          <w:sz w:val="20"/>
          <w:szCs w:val="20"/>
        </w:rPr>
        <w:t>If places are available, children are welcome to join at any time during the academic year.</w:t>
      </w:r>
    </w:p>
    <w:p w:rsidR="006A4133" w:rsidRDefault="006A4133" w:rsidP="00E7219E">
      <w:pPr>
        <w:rPr>
          <w:rFonts w:ascii="Comic Sans MS" w:hAnsi="Comic Sans MS"/>
          <w:sz w:val="20"/>
          <w:szCs w:val="20"/>
        </w:rPr>
      </w:pPr>
      <w:r w:rsidRPr="006A4133">
        <w:rPr>
          <w:rFonts w:ascii="Comic Sans MS" w:hAnsi="Comic Sans MS"/>
          <w:sz w:val="20"/>
          <w:szCs w:val="20"/>
        </w:rPr>
        <w:t xml:space="preserve"> If there are more children on the waiting list than places available, priority will be given by the Governors in line with the Oversubscription Criteria – see section 3.3. </w:t>
      </w:r>
    </w:p>
    <w:p w:rsidR="006A4133" w:rsidRDefault="006A4133" w:rsidP="00E7219E">
      <w:pPr>
        <w:rPr>
          <w:rFonts w:ascii="Comic Sans MS" w:hAnsi="Comic Sans MS"/>
          <w:sz w:val="20"/>
          <w:szCs w:val="20"/>
        </w:rPr>
      </w:pPr>
      <w:r w:rsidRPr="006A4133">
        <w:rPr>
          <w:rFonts w:ascii="Comic Sans MS" w:hAnsi="Comic Sans MS"/>
          <w:sz w:val="20"/>
          <w:szCs w:val="20"/>
        </w:rPr>
        <w:t>Places will be offered by contacting parents by letter using the contact details provided. If no response is received within 4 weeks of making the offer, the place may be offered to another child on the waiting list.</w:t>
      </w:r>
    </w:p>
    <w:p w:rsidR="006A4133" w:rsidRDefault="006A4133" w:rsidP="00E7219E">
      <w:pPr>
        <w:rPr>
          <w:rFonts w:ascii="Comic Sans MS" w:hAnsi="Comic Sans MS"/>
          <w:b/>
          <w:sz w:val="20"/>
          <w:szCs w:val="20"/>
        </w:rPr>
      </w:pPr>
      <w:r w:rsidRPr="006A4133">
        <w:rPr>
          <w:rFonts w:ascii="Comic Sans MS" w:hAnsi="Comic Sans MS"/>
          <w:b/>
          <w:sz w:val="20"/>
          <w:szCs w:val="20"/>
        </w:rPr>
        <w:t>3.3 Oversubscription Criteria</w:t>
      </w:r>
    </w:p>
    <w:p w:rsidR="006A4133" w:rsidRPr="006A4133" w:rsidRDefault="006A4133" w:rsidP="006A4133">
      <w:pPr>
        <w:spacing w:after="120" w:line="240" w:lineRule="auto"/>
        <w:contextualSpacing/>
        <w:jc w:val="both"/>
        <w:rPr>
          <w:rFonts w:ascii="Comic Sans MS" w:eastAsia="Calibri" w:hAnsi="Comic Sans MS" w:cs="Calibri Light"/>
          <w:bCs/>
          <w:i/>
          <w:iCs/>
          <w:sz w:val="20"/>
          <w:szCs w:val="20"/>
          <w:lang w:eastAsia="en-GB"/>
        </w:rPr>
      </w:pPr>
      <w:r w:rsidRPr="006A4133">
        <w:rPr>
          <w:rFonts w:ascii="Comic Sans MS" w:eastAsia="Calibri" w:hAnsi="Comic Sans MS" w:cs="Calibri Light"/>
          <w:bCs/>
          <w:iCs/>
          <w:sz w:val="20"/>
          <w:szCs w:val="20"/>
          <w:lang w:eastAsia="en-GB"/>
        </w:rPr>
        <w:t>Where there are more applications for places than the number of places available, places will be offered according to the following order of priority.</w:t>
      </w:r>
    </w:p>
    <w:p w:rsidR="006A4133" w:rsidRPr="006A4133" w:rsidRDefault="006A4133" w:rsidP="006A4133">
      <w:pPr>
        <w:spacing w:after="120" w:line="240" w:lineRule="auto"/>
        <w:jc w:val="both"/>
        <w:rPr>
          <w:rFonts w:ascii="Comic Sans MS" w:eastAsia="Calibri" w:hAnsi="Comic Sans MS" w:cs="Calibri Light"/>
          <w:bCs/>
          <w:i/>
          <w:iCs/>
          <w:sz w:val="20"/>
          <w:szCs w:val="20"/>
          <w:lang w:eastAsia="en-GB"/>
        </w:rPr>
      </w:pPr>
    </w:p>
    <w:p w:rsidR="006A4133" w:rsidRPr="006A4133" w:rsidRDefault="006A4133" w:rsidP="006A4133">
      <w:pPr>
        <w:numPr>
          <w:ilvl w:val="0"/>
          <w:numId w:val="5"/>
        </w:numPr>
        <w:tabs>
          <w:tab w:val="clear" w:pos="360"/>
          <w:tab w:val="num" w:pos="709"/>
        </w:tabs>
        <w:spacing w:after="120" w:line="240" w:lineRule="auto"/>
        <w:ind w:left="709" w:hanging="357"/>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Catholic looked after and previously looked after children. (see notes 2&amp;3)</w:t>
      </w:r>
    </w:p>
    <w:p w:rsidR="006A4133" w:rsidRPr="006A4133" w:rsidRDefault="006A4133" w:rsidP="006A4133">
      <w:pPr>
        <w:pStyle w:val="ListParagraph"/>
        <w:numPr>
          <w:ilvl w:val="0"/>
          <w:numId w:val="5"/>
        </w:numPr>
        <w:tabs>
          <w:tab w:val="clear" w:pos="360"/>
        </w:tabs>
        <w:spacing w:after="200" w:line="276" w:lineRule="auto"/>
        <w:ind w:firstLine="66"/>
        <w:rPr>
          <w:rFonts w:ascii="Comic Sans MS" w:hAnsi="Comic Sans MS"/>
          <w:sz w:val="20"/>
          <w:szCs w:val="20"/>
        </w:rPr>
      </w:pPr>
      <w:r w:rsidRPr="006A4133">
        <w:rPr>
          <w:rFonts w:ascii="Comic Sans MS" w:eastAsia="Calibri" w:hAnsi="Comic Sans MS" w:cs="Calibri Light"/>
          <w:sz w:val="20"/>
          <w:szCs w:val="20"/>
          <w:lang w:eastAsia="en-GB"/>
        </w:rPr>
        <w:t xml:space="preserve">Catholic children who are resident in the parish(es) of </w:t>
      </w:r>
      <w:r w:rsidRPr="006A4133">
        <w:rPr>
          <w:rFonts w:ascii="Comic Sans MS" w:hAnsi="Comic Sans MS"/>
          <w:sz w:val="20"/>
          <w:szCs w:val="20"/>
        </w:rPr>
        <w:t xml:space="preserve">St. Paul’s, Alnwick, The Sacred Heart and St. Cuthbert, Amble, St. Mary’s, Whittingham, St. Aidan’s, Seahouses, St. </w:t>
      </w:r>
      <w:proofErr w:type="spellStart"/>
      <w:r w:rsidRPr="006A4133">
        <w:rPr>
          <w:rFonts w:ascii="Comic Sans MS" w:hAnsi="Comic Sans MS"/>
          <w:sz w:val="20"/>
          <w:szCs w:val="20"/>
        </w:rPr>
        <w:t>Ninian’s</w:t>
      </w:r>
      <w:proofErr w:type="spellEnd"/>
      <w:r w:rsidRPr="006A4133">
        <w:rPr>
          <w:rFonts w:ascii="Comic Sans MS" w:hAnsi="Comic Sans MS"/>
          <w:sz w:val="20"/>
          <w:szCs w:val="20"/>
        </w:rPr>
        <w:t xml:space="preserve">, </w:t>
      </w:r>
      <w:proofErr w:type="spellStart"/>
      <w:r w:rsidRPr="006A4133">
        <w:rPr>
          <w:rFonts w:ascii="Comic Sans MS" w:hAnsi="Comic Sans MS"/>
          <w:sz w:val="20"/>
          <w:szCs w:val="20"/>
        </w:rPr>
        <w:t>Wooler</w:t>
      </w:r>
      <w:proofErr w:type="spellEnd"/>
      <w:r w:rsidRPr="006A4133">
        <w:rPr>
          <w:rFonts w:ascii="Comic Sans MS" w:hAnsi="Comic Sans MS"/>
          <w:sz w:val="20"/>
          <w:szCs w:val="20"/>
        </w:rPr>
        <w:t xml:space="preserve">, All Saints, </w:t>
      </w:r>
      <w:proofErr w:type="spellStart"/>
      <w:r w:rsidRPr="006A4133">
        <w:rPr>
          <w:rFonts w:ascii="Comic Sans MS" w:hAnsi="Comic Sans MS"/>
          <w:sz w:val="20"/>
          <w:szCs w:val="20"/>
        </w:rPr>
        <w:t>Thropton</w:t>
      </w:r>
      <w:proofErr w:type="spellEnd"/>
      <w:r w:rsidRPr="006A4133">
        <w:rPr>
          <w:rFonts w:ascii="Comic Sans MS" w:hAnsi="Comic Sans MS"/>
          <w:sz w:val="20"/>
          <w:szCs w:val="20"/>
        </w:rPr>
        <w:t xml:space="preserve">. </w:t>
      </w:r>
    </w:p>
    <w:p w:rsidR="006A4133" w:rsidRPr="006A4133" w:rsidRDefault="006A4133" w:rsidP="006A4133">
      <w:pPr>
        <w:ind w:firstLine="352"/>
        <w:rPr>
          <w:rFonts w:ascii="Comic Sans MS" w:eastAsia="Times New Roman" w:hAnsi="Comic Sans MS" w:cs="Times New Roman"/>
          <w:sz w:val="20"/>
          <w:szCs w:val="20"/>
        </w:rPr>
      </w:pPr>
      <w:r w:rsidRPr="006A4133">
        <w:rPr>
          <w:rFonts w:ascii="Comic Sans MS" w:hAnsi="Comic Sans MS"/>
          <w:sz w:val="20"/>
          <w:szCs w:val="20"/>
          <w:lang w:eastAsia="en-GB"/>
        </w:rPr>
        <w:t>3.    Other Catholic children. (see note 3)</w:t>
      </w:r>
    </w:p>
    <w:p w:rsidR="006A4133" w:rsidRPr="006A4133" w:rsidRDefault="006A4133" w:rsidP="006A4133">
      <w:pPr>
        <w:pStyle w:val="ListParagraph"/>
        <w:spacing w:after="120" w:line="240" w:lineRule="auto"/>
        <w:ind w:left="360"/>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4.    Other looked after and previously looked after children. (see note 2)</w:t>
      </w:r>
    </w:p>
    <w:p w:rsidR="006A4133" w:rsidRPr="006A4133" w:rsidRDefault="006A4133" w:rsidP="006A4133">
      <w:pPr>
        <w:spacing w:after="120" w:line="240" w:lineRule="auto"/>
        <w:ind w:firstLine="352"/>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5.    Catechumens and members of an Eastern Christian Church. (see notes 4&amp;5)</w:t>
      </w:r>
    </w:p>
    <w:p w:rsidR="006A4133" w:rsidRPr="006A4133" w:rsidRDefault="006A4133" w:rsidP="006A4133">
      <w:pPr>
        <w:spacing w:after="120" w:line="240" w:lineRule="auto"/>
        <w:ind w:left="709" w:hanging="357"/>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6.  Children of other Christian denominations whose membership is evidenced by a minister or faith leader. (see note 6)</w:t>
      </w:r>
    </w:p>
    <w:p w:rsidR="006A4133" w:rsidRPr="006A4133" w:rsidRDefault="006A4133" w:rsidP="006A4133">
      <w:pPr>
        <w:spacing w:after="120" w:line="240" w:lineRule="auto"/>
        <w:ind w:left="709" w:hanging="357"/>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7.   Children of other faiths whose membership is evidenced by a minister or faith leader. (see note 7)</w:t>
      </w:r>
    </w:p>
    <w:p w:rsidR="006A4133" w:rsidRPr="006A4133" w:rsidRDefault="006A4133" w:rsidP="006A4133">
      <w:pPr>
        <w:spacing w:after="120" w:line="240" w:lineRule="auto"/>
        <w:ind w:firstLine="352"/>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8.   Any other children.</w:t>
      </w:r>
    </w:p>
    <w:p w:rsidR="006A4133" w:rsidRPr="006A4133" w:rsidRDefault="006A4133" w:rsidP="006A4133">
      <w:pPr>
        <w:rPr>
          <w:rFonts w:ascii="Comic Sans MS" w:hAnsi="Comic Sans MS" w:cs="Calibri Light"/>
          <w:i/>
          <w:iCs/>
          <w:sz w:val="18"/>
          <w:szCs w:val="18"/>
        </w:rPr>
      </w:pPr>
      <w:r w:rsidRPr="006A4133">
        <w:rPr>
          <w:rFonts w:ascii="Comic Sans MS" w:hAnsi="Comic Sans MS" w:cs="Calibri Light"/>
          <w:i/>
          <w:iCs/>
          <w:sz w:val="18"/>
          <w:szCs w:val="18"/>
        </w:rPr>
        <w:lastRenderedPageBreak/>
        <w:t>Within each of the categories listed above, the following provisions will be applied in the following order.</w:t>
      </w:r>
    </w:p>
    <w:p w:rsidR="006A4133" w:rsidRDefault="006A4133" w:rsidP="006A4133">
      <w:pPr>
        <w:pStyle w:val="ListParagraph"/>
        <w:numPr>
          <w:ilvl w:val="0"/>
          <w:numId w:val="6"/>
        </w:numPr>
        <w:spacing w:line="259" w:lineRule="auto"/>
        <w:ind w:left="1077"/>
        <w:contextualSpacing w:val="0"/>
        <w:rPr>
          <w:rFonts w:ascii="Comic Sans MS" w:hAnsi="Comic Sans MS" w:cs="Calibri Light"/>
          <w:i/>
          <w:iCs/>
          <w:sz w:val="18"/>
          <w:szCs w:val="18"/>
        </w:rPr>
      </w:pPr>
      <w:r w:rsidRPr="006A4133">
        <w:rPr>
          <w:rFonts w:ascii="Comic Sans MS" w:hAnsi="Comic Sans MS" w:cs="Calibri Light"/>
          <w:i/>
          <w:iCs/>
          <w:sz w:val="18"/>
          <w:szCs w:val="18"/>
        </w:rPr>
        <w:t>Where evidence is provided at the time of application of an exceptional social, medical or pastoral need of the child which can be most appropriately met at this school, the application will be placed at the top of the category in which the application is made. (see note 11)</w:t>
      </w:r>
    </w:p>
    <w:p w:rsidR="006A4133" w:rsidRDefault="006A4133" w:rsidP="006A4133">
      <w:pPr>
        <w:pStyle w:val="ListParagraph"/>
        <w:numPr>
          <w:ilvl w:val="0"/>
          <w:numId w:val="6"/>
        </w:numPr>
        <w:spacing w:line="259" w:lineRule="auto"/>
        <w:ind w:left="1077"/>
        <w:contextualSpacing w:val="0"/>
        <w:rPr>
          <w:rFonts w:ascii="Comic Sans MS" w:hAnsi="Comic Sans MS" w:cs="Calibri Light"/>
          <w:i/>
          <w:iCs/>
          <w:sz w:val="18"/>
          <w:szCs w:val="18"/>
        </w:rPr>
      </w:pPr>
      <w:r w:rsidRPr="006A4133">
        <w:rPr>
          <w:rFonts w:ascii="Comic Sans MS" w:hAnsi="Comic Sans MS" w:cs="Calibri Light"/>
          <w:i/>
          <w:iCs/>
          <w:sz w:val="18"/>
          <w:szCs w:val="18"/>
        </w:rPr>
        <w:t>The attendance of a sibling at the school at the time of enrolment will increase the priority of an application within each category so that the application will be placed at the top of the category in which the application is made after children in (</w:t>
      </w:r>
      <w:proofErr w:type="spellStart"/>
      <w:r w:rsidRPr="006A4133">
        <w:rPr>
          <w:rFonts w:ascii="Comic Sans MS" w:hAnsi="Comic Sans MS" w:cs="Calibri Light"/>
          <w:i/>
          <w:iCs/>
          <w:sz w:val="18"/>
          <w:szCs w:val="18"/>
        </w:rPr>
        <w:t>i</w:t>
      </w:r>
      <w:proofErr w:type="spellEnd"/>
      <w:r w:rsidRPr="006A4133">
        <w:rPr>
          <w:rFonts w:ascii="Comic Sans MS" w:hAnsi="Comic Sans MS" w:cs="Calibri Light"/>
          <w:i/>
          <w:iCs/>
          <w:sz w:val="18"/>
          <w:szCs w:val="18"/>
        </w:rPr>
        <w:t>) above</w:t>
      </w:r>
    </w:p>
    <w:p w:rsidR="00477E0F" w:rsidRDefault="008D1544" w:rsidP="000E146D">
      <w:pPr>
        <w:spacing w:line="259" w:lineRule="auto"/>
        <w:jc w:val="center"/>
        <w:rPr>
          <w:rFonts w:ascii="Comic Sans MS" w:hAnsi="Comic Sans MS" w:cs="Calibri Light"/>
          <w:b/>
          <w:iCs/>
        </w:rPr>
      </w:pPr>
      <w:r w:rsidRPr="008D1544">
        <w:rPr>
          <w:noProof/>
        </w:rPr>
        <w:drawing>
          <wp:inline distT="0" distB="0" distL="0" distR="0" wp14:anchorId="5D8B5130" wp14:editId="44B68AEF">
            <wp:extent cx="1810139" cy="224285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2719" cy="2419516"/>
                    </a:xfrm>
                    <a:prstGeom prst="rect">
                      <a:avLst/>
                    </a:prstGeom>
                  </pic:spPr>
                </pic:pic>
              </a:graphicData>
            </a:graphic>
          </wp:inline>
        </w:drawing>
      </w:r>
    </w:p>
    <w:p w:rsidR="00BE29E5" w:rsidRDefault="00BE29E5" w:rsidP="000E146D">
      <w:pPr>
        <w:spacing w:line="259" w:lineRule="auto"/>
        <w:jc w:val="center"/>
        <w:rPr>
          <w:rFonts w:ascii="Comic Sans MS" w:hAnsi="Comic Sans MS" w:cs="Calibri Light"/>
          <w:b/>
          <w:iCs/>
        </w:rPr>
      </w:pPr>
    </w:p>
    <w:p w:rsidR="006A4133" w:rsidRDefault="00BE29E5" w:rsidP="006A4133">
      <w:pPr>
        <w:spacing w:line="259" w:lineRule="auto"/>
        <w:rPr>
          <w:rFonts w:ascii="Comic Sans MS" w:hAnsi="Comic Sans MS" w:cs="Calibri Light"/>
          <w:b/>
          <w:iCs/>
        </w:rPr>
      </w:pPr>
      <w:r>
        <w:rPr>
          <w:rFonts w:ascii="Comic Sans MS" w:hAnsi="Comic Sans MS" w:cs="Calibri Light"/>
          <w:b/>
          <w:iCs/>
        </w:rPr>
        <w:t xml:space="preserve">3. </w:t>
      </w:r>
      <w:r w:rsidR="006A4133" w:rsidRPr="00D71BEA">
        <w:rPr>
          <w:rFonts w:ascii="Comic Sans MS" w:hAnsi="Comic Sans MS" w:cs="Calibri Light"/>
          <w:b/>
          <w:iCs/>
        </w:rPr>
        <w:t xml:space="preserve">Application Process for </w:t>
      </w:r>
      <w:proofErr w:type="gramStart"/>
      <w:r w:rsidR="006A4133" w:rsidRPr="00D71BEA">
        <w:rPr>
          <w:rFonts w:ascii="Comic Sans MS" w:hAnsi="Comic Sans MS" w:cs="Calibri Light"/>
          <w:b/>
          <w:iCs/>
        </w:rPr>
        <w:t>two</w:t>
      </w:r>
      <w:r w:rsidR="00F961D0">
        <w:rPr>
          <w:rFonts w:ascii="Comic Sans MS" w:hAnsi="Comic Sans MS" w:cs="Calibri Light"/>
          <w:b/>
          <w:iCs/>
        </w:rPr>
        <w:t xml:space="preserve"> </w:t>
      </w:r>
      <w:r w:rsidR="006A4133" w:rsidRPr="00D71BEA">
        <w:rPr>
          <w:rFonts w:ascii="Comic Sans MS" w:hAnsi="Comic Sans MS" w:cs="Calibri Light"/>
          <w:b/>
          <w:iCs/>
        </w:rPr>
        <w:t>and three year</w:t>
      </w:r>
      <w:proofErr w:type="gramEnd"/>
      <w:r w:rsidR="006A4133" w:rsidRPr="00D71BEA">
        <w:rPr>
          <w:rFonts w:ascii="Comic Sans MS" w:hAnsi="Comic Sans MS" w:cs="Calibri Light"/>
          <w:b/>
          <w:iCs/>
        </w:rPr>
        <w:t xml:space="preserve"> olds</w:t>
      </w:r>
      <w:r w:rsidR="00D71BEA" w:rsidRPr="00D71BEA">
        <w:rPr>
          <w:rFonts w:ascii="Comic Sans MS" w:hAnsi="Comic Sans MS" w:cs="Calibri Light"/>
          <w:b/>
          <w:iCs/>
        </w:rPr>
        <w:t xml:space="preserve"> (Little Lambs)</w:t>
      </w:r>
    </w:p>
    <w:p w:rsidR="00D71BEA" w:rsidRDefault="00BE29E5" w:rsidP="006A4133">
      <w:pPr>
        <w:spacing w:line="259" w:lineRule="auto"/>
        <w:rPr>
          <w:rFonts w:ascii="Comic Sans MS" w:hAnsi="Comic Sans MS" w:cs="Calibri Light"/>
          <w:b/>
          <w:iCs/>
          <w:sz w:val="20"/>
          <w:szCs w:val="20"/>
        </w:rPr>
      </w:pPr>
      <w:r>
        <w:rPr>
          <w:rFonts w:ascii="Comic Sans MS" w:hAnsi="Comic Sans MS" w:cs="Calibri Light"/>
          <w:b/>
          <w:iCs/>
          <w:sz w:val="20"/>
          <w:szCs w:val="20"/>
        </w:rPr>
        <w:t>3.1</w:t>
      </w:r>
      <w:r w:rsidR="00D71BEA">
        <w:rPr>
          <w:rFonts w:ascii="Comic Sans MS" w:hAnsi="Comic Sans MS" w:cs="Calibri Light"/>
          <w:b/>
          <w:iCs/>
          <w:sz w:val="20"/>
          <w:szCs w:val="20"/>
        </w:rPr>
        <w:t xml:space="preserve"> Waiting List</w:t>
      </w:r>
    </w:p>
    <w:p w:rsidR="00D71BEA" w:rsidRDefault="00D71BEA" w:rsidP="006A4133">
      <w:pPr>
        <w:spacing w:line="259" w:lineRule="auto"/>
        <w:rPr>
          <w:rFonts w:ascii="Comic Sans MS" w:hAnsi="Comic Sans MS"/>
          <w:sz w:val="20"/>
          <w:szCs w:val="20"/>
        </w:rPr>
      </w:pPr>
      <w:r w:rsidRPr="006A4133">
        <w:rPr>
          <w:rFonts w:ascii="Comic Sans MS" w:hAnsi="Comic Sans MS"/>
          <w:sz w:val="20"/>
          <w:szCs w:val="20"/>
        </w:rPr>
        <w:t>Parents may register their interest in a place at the nursery at any time following their child’s birth, by contacting the school office. The child’s birth certificate will be required as proof of their date of birth. These children will be entered on a waiting list to be considered for a place when they reach the appropriate age.</w:t>
      </w:r>
    </w:p>
    <w:p w:rsidR="00D71BEA" w:rsidRDefault="00BE29E5" w:rsidP="006A4133">
      <w:pPr>
        <w:spacing w:line="259" w:lineRule="auto"/>
        <w:rPr>
          <w:rFonts w:ascii="Comic Sans MS" w:hAnsi="Comic Sans MS" w:cs="Calibri Light"/>
          <w:b/>
          <w:iCs/>
          <w:sz w:val="20"/>
          <w:szCs w:val="20"/>
        </w:rPr>
      </w:pPr>
      <w:r>
        <w:rPr>
          <w:rFonts w:ascii="Comic Sans MS" w:hAnsi="Comic Sans MS" w:cs="Calibri Light"/>
          <w:b/>
          <w:iCs/>
          <w:sz w:val="20"/>
          <w:szCs w:val="20"/>
        </w:rPr>
        <w:t>3</w:t>
      </w:r>
      <w:r w:rsidR="00D71BEA" w:rsidRPr="00D71BEA">
        <w:rPr>
          <w:rFonts w:ascii="Comic Sans MS" w:hAnsi="Comic Sans MS" w:cs="Calibri Light"/>
          <w:b/>
          <w:iCs/>
          <w:sz w:val="20"/>
          <w:szCs w:val="20"/>
        </w:rPr>
        <w:t>.2 Offering Places</w:t>
      </w:r>
    </w:p>
    <w:p w:rsidR="00D71BEA" w:rsidRDefault="00D71BEA" w:rsidP="006A4133">
      <w:pPr>
        <w:spacing w:line="259" w:lineRule="auto"/>
        <w:rPr>
          <w:rFonts w:ascii="Comic Sans MS" w:hAnsi="Comic Sans MS" w:cs="Calibri Light"/>
          <w:iCs/>
          <w:sz w:val="20"/>
          <w:szCs w:val="20"/>
        </w:rPr>
      </w:pPr>
      <w:r>
        <w:rPr>
          <w:rFonts w:ascii="Comic Sans MS" w:hAnsi="Comic Sans MS" w:cs="Calibri Light"/>
          <w:iCs/>
          <w:sz w:val="20"/>
          <w:szCs w:val="20"/>
        </w:rPr>
        <w:t>Parents will be contacted by email or phone during the term before the child is eligible for a place to check they still want to access St. Paul’s Little Lambs provision. A date will be arranged for a school visit to complete a tour of the school, registration information and consent forms.</w:t>
      </w:r>
    </w:p>
    <w:p w:rsidR="00D71BEA" w:rsidRDefault="00BE29E5" w:rsidP="006A4133">
      <w:pPr>
        <w:spacing w:line="259" w:lineRule="auto"/>
        <w:rPr>
          <w:rFonts w:ascii="Comic Sans MS" w:hAnsi="Comic Sans MS" w:cs="Calibri Light"/>
          <w:b/>
          <w:iCs/>
          <w:sz w:val="20"/>
          <w:szCs w:val="20"/>
        </w:rPr>
      </w:pPr>
      <w:r>
        <w:rPr>
          <w:rFonts w:ascii="Comic Sans MS" w:hAnsi="Comic Sans MS" w:cs="Calibri Light"/>
          <w:b/>
          <w:iCs/>
          <w:sz w:val="20"/>
          <w:szCs w:val="20"/>
        </w:rPr>
        <w:t>3</w:t>
      </w:r>
      <w:r w:rsidR="00D71BEA" w:rsidRPr="00D71BEA">
        <w:rPr>
          <w:rFonts w:ascii="Comic Sans MS" w:hAnsi="Comic Sans MS" w:cs="Calibri Light"/>
          <w:b/>
          <w:iCs/>
          <w:sz w:val="20"/>
          <w:szCs w:val="20"/>
        </w:rPr>
        <w:t>.3 Oversubscription Criteria:</w:t>
      </w:r>
    </w:p>
    <w:p w:rsidR="00D71BEA" w:rsidRPr="006A4133" w:rsidRDefault="00D71BEA" w:rsidP="00D71BEA">
      <w:pPr>
        <w:spacing w:after="120" w:line="240" w:lineRule="auto"/>
        <w:contextualSpacing/>
        <w:jc w:val="both"/>
        <w:rPr>
          <w:rFonts w:ascii="Comic Sans MS" w:eastAsia="Calibri" w:hAnsi="Comic Sans MS" w:cs="Calibri Light"/>
          <w:bCs/>
          <w:i/>
          <w:iCs/>
          <w:sz w:val="20"/>
          <w:szCs w:val="20"/>
          <w:lang w:eastAsia="en-GB"/>
        </w:rPr>
      </w:pPr>
      <w:r w:rsidRPr="006A4133">
        <w:rPr>
          <w:rFonts w:ascii="Comic Sans MS" w:eastAsia="Calibri" w:hAnsi="Comic Sans MS" w:cs="Calibri Light"/>
          <w:bCs/>
          <w:iCs/>
          <w:sz w:val="20"/>
          <w:szCs w:val="20"/>
          <w:lang w:eastAsia="en-GB"/>
        </w:rPr>
        <w:t>Where there are more applications for places than the number of places available, places will be offered according to the following order of priority.</w:t>
      </w:r>
    </w:p>
    <w:p w:rsidR="00D71BEA" w:rsidRPr="006A4133" w:rsidRDefault="00D71BEA" w:rsidP="00D71BEA">
      <w:pPr>
        <w:spacing w:after="120" w:line="240" w:lineRule="auto"/>
        <w:jc w:val="both"/>
        <w:rPr>
          <w:rFonts w:ascii="Comic Sans MS" w:eastAsia="Calibri" w:hAnsi="Comic Sans MS" w:cs="Calibri Light"/>
          <w:bCs/>
          <w:i/>
          <w:iCs/>
          <w:sz w:val="20"/>
          <w:szCs w:val="20"/>
          <w:lang w:eastAsia="en-GB"/>
        </w:rPr>
      </w:pPr>
    </w:p>
    <w:p w:rsidR="00D71BEA" w:rsidRPr="009F326F" w:rsidRDefault="00D71BEA" w:rsidP="009F326F">
      <w:pPr>
        <w:pStyle w:val="ListParagraph"/>
        <w:numPr>
          <w:ilvl w:val="0"/>
          <w:numId w:val="7"/>
        </w:numPr>
        <w:spacing w:after="120" w:line="240" w:lineRule="auto"/>
        <w:jc w:val="both"/>
        <w:rPr>
          <w:rFonts w:ascii="Comic Sans MS" w:eastAsia="Calibri" w:hAnsi="Comic Sans MS" w:cs="Calibri Light"/>
          <w:sz w:val="20"/>
          <w:szCs w:val="20"/>
          <w:lang w:eastAsia="en-GB"/>
        </w:rPr>
      </w:pPr>
      <w:r w:rsidRPr="009F326F">
        <w:rPr>
          <w:rFonts w:ascii="Comic Sans MS" w:eastAsia="Calibri" w:hAnsi="Comic Sans MS" w:cs="Calibri Light"/>
          <w:sz w:val="20"/>
          <w:szCs w:val="20"/>
          <w:lang w:eastAsia="en-GB"/>
        </w:rPr>
        <w:t>Catholic looked after and previously looked after children. (see notes 2&amp;3)</w:t>
      </w:r>
    </w:p>
    <w:p w:rsidR="00D71BEA" w:rsidRPr="009F326F" w:rsidRDefault="00D71BEA" w:rsidP="009F326F">
      <w:pPr>
        <w:pStyle w:val="ListParagraph"/>
        <w:numPr>
          <w:ilvl w:val="0"/>
          <w:numId w:val="7"/>
        </w:numPr>
        <w:spacing w:after="200" w:line="276" w:lineRule="auto"/>
        <w:rPr>
          <w:rFonts w:ascii="Comic Sans MS" w:hAnsi="Comic Sans MS"/>
          <w:sz w:val="20"/>
          <w:szCs w:val="20"/>
        </w:rPr>
      </w:pPr>
      <w:r w:rsidRPr="009F326F">
        <w:rPr>
          <w:rFonts w:ascii="Comic Sans MS" w:eastAsia="Calibri" w:hAnsi="Comic Sans MS" w:cs="Calibri Light"/>
          <w:sz w:val="20"/>
          <w:szCs w:val="20"/>
          <w:lang w:eastAsia="en-GB"/>
        </w:rPr>
        <w:t xml:space="preserve">Catholic children who are resident in the parish(es) of </w:t>
      </w:r>
      <w:r w:rsidRPr="009F326F">
        <w:rPr>
          <w:rFonts w:ascii="Comic Sans MS" w:hAnsi="Comic Sans MS"/>
          <w:sz w:val="20"/>
          <w:szCs w:val="20"/>
        </w:rPr>
        <w:t xml:space="preserve">St. Paul’s, Alnwick, The Sacred Heart and St. Cuthbert, Amble, St. Mary’s, Whittingham, St. Aidan’s, Seahouses, St. </w:t>
      </w:r>
      <w:proofErr w:type="spellStart"/>
      <w:r w:rsidRPr="009F326F">
        <w:rPr>
          <w:rFonts w:ascii="Comic Sans MS" w:hAnsi="Comic Sans MS"/>
          <w:sz w:val="20"/>
          <w:szCs w:val="20"/>
        </w:rPr>
        <w:t>Ninian’s</w:t>
      </w:r>
      <w:proofErr w:type="spellEnd"/>
      <w:r w:rsidRPr="009F326F">
        <w:rPr>
          <w:rFonts w:ascii="Comic Sans MS" w:hAnsi="Comic Sans MS"/>
          <w:sz w:val="20"/>
          <w:szCs w:val="20"/>
        </w:rPr>
        <w:t xml:space="preserve">, </w:t>
      </w:r>
      <w:proofErr w:type="spellStart"/>
      <w:r w:rsidRPr="009F326F">
        <w:rPr>
          <w:rFonts w:ascii="Comic Sans MS" w:hAnsi="Comic Sans MS"/>
          <w:sz w:val="20"/>
          <w:szCs w:val="20"/>
        </w:rPr>
        <w:t>Wooler</w:t>
      </w:r>
      <w:proofErr w:type="spellEnd"/>
      <w:r w:rsidRPr="009F326F">
        <w:rPr>
          <w:rFonts w:ascii="Comic Sans MS" w:hAnsi="Comic Sans MS"/>
          <w:sz w:val="20"/>
          <w:szCs w:val="20"/>
        </w:rPr>
        <w:t xml:space="preserve">, All Saints, </w:t>
      </w:r>
      <w:proofErr w:type="spellStart"/>
      <w:r w:rsidRPr="009F326F">
        <w:rPr>
          <w:rFonts w:ascii="Comic Sans MS" w:hAnsi="Comic Sans MS"/>
          <w:sz w:val="20"/>
          <w:szCs w:val="20"/>
        </w:rPr>
        <w:t>Thropton</w:t>
      </w:r>
      <w:proofErr w:type="spellEnd"/>
      <w:r w:rsidRPr="009F326F">
        <w:rPr>
          <w:rFonts w:ascii="Comic Sans MS" w:hAnsi="Comic Sans MS"/>
          <w:sz w:val="20"/>
          <w:szCs w:val="20"/>
        </w:rPr>
        <w:t xml:space="preserve">. </w:t>
      </w:r>
    </w:p>
    <w:p w:rsidR="00D71BEA" w:rsidRPr="006A4133" w:rsidRDefault="00D71BEA" w:rsidP="00D71BEA">
      <w:pPr>
        <w:ind w:firstLine="352"/>
        <w:rPr>
          <w:rFonts w:ascii="Comic Sans MS" w:eastAsia="Times New Roman" w:hAnsi="Comic Sans MS" w:cs="Times New Roman"/>
          <w:sz w:val="20"/>
          <w:szCs w:val="20"/>
        </w:rPr>
      </w:pPr>
      <w:r w:rsidRPr="006A4133">
        <w:rPr>
          <w:rFonts w:ascii="Comic Sans MS" w:hAnsi="Comic Sans MS"/>
          <w:sz w:val="20"/>
          <w:szCs w:val="20"/>
          <w:lang w:eastAsia="en-GB"/>
        </w:rPr>
        <w:t>3.    Other Catholic children. (see note 3)</w:t>
      </w:r>
    </w:p>
    <w:p w:rsidR="00D71BEA" w:rsidRPr="006A4133" w:rsidRDefault="00D71BEA" w:rsidP="00D71BEA">
      <w:pPr>
        <w:pStyle w:val="ListParagraph"/>
        <w:spacing w:after="120" w:line="240" w:lineRule="auto"/>
        <w:ind w:left="360"/>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lastRenderedPageBreak/>
        <w:t>4.    Other looked after and previously looked after children. (see note 2)</w:t>
      </w:r>
    </w:p>
    <w:p w:rsidR="00D71BEA" w:rsidRPr="006A4133" w:rsidRDefault="00D71BEA" w:rsidP="00D71BEA">
      <w:pPr>
        <w:spacing w:after="120" w:line="240" w:lineRule="auto"/>
        <w:ind w:firstLine="352"/>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5.    Catechumens and members of an Eastern Christian Church. (see notes 4&amp;5)</w:t>
      </w:r>
    </w:p>
    <w:p w:rsidR="00D71BEA" w:rsidRPr="006A4133" w:rsidRDefault="00D71BEA" w:rsidP="00D71BEA">
      <w:pPr>
        <w:spacing w:after="120" w:line="240" w:lineRule="auto"/>
        <w:ind w:left="709" w:hanging="357"/>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6.  Children of other Christian denominations whose membership is evidenced by a minister or faith leader. (see note 6)</w:t>
      </w:r>
    </w:p>
    <w:p w:rsidR="00D71BEA" w:rsidRPr="00F961D0" w:rsidRDefault="00D71BEA" w:rsidP="00D71BEA">
      <w:pPr>
        <w:spacing w:after="120" w:line="240" w:lineRule="auto"/>
        <w:ind w:left="709" w:hanging="357"/>
        <w:jc w:val="both"/>
        <w:rPr>
          <w:rFonts w:ascii="Comic Sans MS" w:eastAsia="Calibri" w:hAnsi="Comic Sans MS" w:cs="Calibri Light"/>
          <w:sz w:val="20"/>
          <w:szCs w:val="20"/>
          <w:lang w:eastAsia="en-GB"/>
        </w:rPr>
      </w:pPr>
      <w:r w:rsidRPr="006A4133">
        <w:rPr>
          <w:rFonts w:ascii="Comic Sans MS" w:eastAsia="Calibri" w:hAnsi="Comic Sans MS" w:cs="Calibri Light"/>
          <w:sz w:val="20"/>
          <w:szCs w:val="20"/>
          <w:lang w:eastAsia="en-GB"/>
        </w:rPr>
        <w:t xml:space="preserve">7.   Children of other faiths whose membership is evidenced by a minister or faith leader. (see </w:t>
      </w:r>
      <w:r w:rsidRPr="00F961D0">
        <w:rPr>
          <w:rFonts w:ascii="Comic Sans MS" w:eastAsia="Calibri" w:hAnsi="Comic Sans MS" w:cs="Calibri Light"/>
          <w:sz w:val="20"/>
          <w:szCs w:val="20"/>
          <w:lang w:eastAsia="en-GB"/>
        </w:rPr>
        <w:t>note 7)</w:t>
      </w:r>
    </w:p>
    <w:p w:rsidR="00D71BEA" w:rsidRPr="00F961D0" w:rsidRDefault="00D71BEA" w:rsidP="00D71BEA">
      <w:pPr>
        <w:spacing w:after="120" w:line="240" w:lineRule="auto"/>
        <w:ind w:firstLine="352"/>
        <w:jc w:val="both"/>
        <w:rPr>
          <w:rFonts w:ascii="Comic Sans MS" w:eastAsia="Calibri" w:hAnsi="Comic Sans MS" w:cs="Calibri Light"/>
          <w:sz w:val="20"/>
          <w:szCs w:val="20"/>
          <w:lang w:eastAsia="en-GB"/>
        </w:rPr>
      </w:pPr>
      <w:r w:rsidRPr="00F961D0">
        <w:rPr>
          <w:rFonts w:ascii="Comic Sans MS" w:eastAsia="Calibri" w:hAnsi="Comic Sans MS" w:cs="Calibri Light"/>
          <w:sz w:val="20"/>
          <w:szCs w:val="20"/>
          <w:lang w:eastAsia="en-GB"/>
        </w:rPr>
        <w:t>8.   Any other children.</w:t>
      </w:r>
    </w:p>
    <w:p w:rsidR="00D71BEA" w:rsidRPr="006A4133" w:rsidRDefault="00D71BEA" w:rsidP="00D71BEA">
      <w:pPr>
        <w:rPr>
          <w:rFonts w:ascii="Comic Sans MS" w:hAnsi="Comic Sans MS" w:cs="Calibri Light"/>
          <w:i/>
          <w:iCs/>
          <w:sz w:val="18"/>
          <w:szCs w:val="18"/>
        </w:rPr>
      </w:pPr>
      <w:r w:rsidRPr="006A4133">
        <w:rPr>
          <w:rFonts w:ascii="Comic Sans MS" w:hAnsi="Comic Sans MS" w:cs="Calibri Light"/>
          <w:i/>
          <w:iCs/>
          <w:sz w:val="18"/>
          <w:szCs w:val="18"/>
        </w:rPr>
        <w:t>Within each of the categories listed above, the following provisions will be applied in the following order.</w:t>
      </w:r>
    </w:p>
    <w:p w:rsidR="00D71BEA" w:rsidRDefault="00D71BEA" w:rsidP="00D71BEA">
      <w:pPr>
        <w:pStyle w:val="ListParagraph"/>
        <w:numPr>
          <w:ilvl w:val="0"/>
          <w:numId w:val="6"/>
        </w:numPr>
        <w:spacing w:line="259" w:lineRule="auto"/>
        <w:ind w:left="1077"/>
        <w:contextualSpacing w:val="0"/>
        <w:rPr>
          <w:rFonts w:ascii="Comic Sans MS" w:hAnsi="Comic Sans MS" w:cs="Calibri Light"/>
          <w:i/>
          <w:iCs/>
          <w:sz w:val="18"/>
          <w:szCs w:val="18"/>
        </w:rPr>
      </w:pPr>
      <w:r w:rsidRPr="006A4133">
        <w:rPr>
          <w:rFonts w:ascii="Comic Sans MS" w:hAnsi="Comic Sans MS" w:cs="Calibri Light"/>
          <w:i/>
          <w:iCs/>
          <w:sz w:val="18"/>
          <w:szCs w:val="18"/>
        </w:rPr>
        <w:t>Where evidence is provided at the time of application of an exceptional social, medical or pastoral need of the child which can be most appropriately met at this school, the application will be placed at the top of the category in which the application is made. (see note 11)</w:t>
      </w:r>
    </w:p>
    <w:p w:rsidR="000E146D" w:rsidRDefault="00D71BEA" w:rsidP="000E146D">
      <w:pPr>
        <w:pStyle w:val="ListParagraph"/>
        <w:numPr>
          <w:ilvl w:val="0"/>
          <w:numId w:val="6"/>
        </w:numPr>
        <w:spacing w:line="259" w:lineRule="auto"/>
        <w:ind w:left="1077"/>
        <w:contextualSpacing w:val="0"/>
        <w:rPr>
          <w:rFonts w:ascii="Comic Sans MS" w:hAnsi="Comic Sans MS" w:cs="Calibri Light"/>
          <w:i/>
          <w:iCs/>
          <w:sz w:val="18"/>
          <w:szCs w:val="18"/>
        </w:rPr>
      </w:pPr>
      <w:r w:rsidRPr="006A4133">
        <w:rPr>
          <w:rFonts w:ascii="Comic Sans MS" w:hAnsi="Comic Sans MS" w:cs="Calibri Light"/>
          <w:i/>
          <w:iCs/>
          <w:sz w:val="18"/>
          <w:szCs w:val="18"/>
        </w:rPr>
        <w:t>The attendance of a sibling at the school at the time of enrolment will increase the priority of an application within each category so that the application will be placed at the top of the category in which the application is made after children in (</w:t>
      </w:r>
      <w:proofErr w:type="spellStart"/>
      <w:r w:rsidRPr="006A4133">
        <w:rPr>
          <w:rFonts w:ascii="Comic Sans MS" w:hAnsi="Comic Sans MS" w:cs="Calibri Light"/>
          <w:i/>
          <w:iCs/>
          <w:sz w:val="18"/>
          <w:szCs w:val="18"/>
        </w:rPr>
        <w:t>i</w:t>
      </w:r>
      <w:proofErr w:type="spellEnd"/>
      <w:r w:rsidRPr="006A4133">
        <w:rPr>
          <w:rFonts w:ascii="Comic Sans MS" w:hAnsi="Comic Sans MS" w:cs="Calibri Light"/>
          <w:i/>
          <w:iCs/>
          <w:sz w:val="18"/>
          <w:szCs w:val="18"/>
        </w:rPr>
        <w:t>) above</w:t>
      </w:r>
    </w:p>
    <w:p w:rsidR="000E146D" w:rsidRPr="008D1544" w:rsidRDefault="008D1544" w:rsidP="008D1544">
      <w:pPr>
        <w:spacing w:line="259" w:lineRule="auto"/>
        <w:jc w:val="center"/>
        <w:rPr>
          <w:rFonts w:ascii="Comic Sans MS" w:hAnsi="Comic Sans MS" w:cs="Calibri Light"/>
          <w:i/>
          <w:iCs/>
          <w:sz w:val="18"/>
          <w:szCs w:val="18"/>
        </w:rPr>
      </w:pPr>
      <w:r w:rsidRPr="000E146D">
        <w:rPr>
          <w:rFonts w:ascii="Comic Sans MS" w:hAnsi="Comic Sans MS" w:cs="Calibri Light"/>
          <w:b/>
          <w:iCs/>
          <w:noProof/>
        </w:rPr>
        <w:drawing>
          <wp:inline distT="0" distB="0" distL="0" distR="0" wp14:anchorId="67740F79" wp14:editId="6A828C8A">
            <wp:extent cx="2905594" cy="2338874"/>
            <wp:effectExtent l="0" t="0" r="952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4060" cy="2522779"/>
                    </a:xfrm>
                    <a:prstGeom prst="rect">
                      <a:avLst/>
                    </a:prstGeom>
                  </pic:spPr>
                </pic:pic>
              </a:graphicData>
            </a:graphic>
          </wp:inline>
        </w:drawing>
      </w:r>
    </w:p>
    <w:p w:rsidR="000B27F6" w:rsidRDefault="000B27F6" w:rsidP="000B27F6">
      <w:pPr>
        <w:spacing w:line="259" w:lineRule="auto"/>
        <w:rPr>
          <w:rFonts w:ascii="Comic Sans MS" w:hAnsi="Comic Sans MS" w:cs="Calibri Light"/>
          <w:b/>
          <w:iCs/>
          <w:sz w:val="20"/>
          <w:szCs w:val="20"/>
        </w:rPr>
      </w:pPr>
    </w:p>
    <w:p w:rsidR="008D1544" w:rsidRDefault="008D1544" w:rsidP="00BE29E5">
      <w:pPr>
        <w:spacing w:line="259" w:lineRule="auto"/>
        <w:rPr>
          <w:rFonts w:ascii="Comic Sans MS" w:hAnsi="Comic Sans MS" w:cs="Calibri Light"/>
          <w:iCs/>
          <w:sz w:val="20"/>
          <w:szCs w:val="20"/>
        </w:rPr>
      </w:pPr>
    </w:p>
    <w:p w:rsidR="008D1544" w:rsidRPr="008D1544" w:rsidRDefault="008D1544" w:rsidP="008D1544">
      <w:pPr>
        <w:spacing w:line="259" w:lineRule="auto"/>
        <w:jc w:val="center"/>
        <w:rPr>
          <w:rFonts w:ascii="Comic Sans MS" w:hAnsi="Comic Sans MS" w:cs="Calibri Light"/>
          <w:iCs/>
          <w:sz w:val="20"/>
          <w:szCs w:val="20"/>
        </w:rPr>
      </w:pPr>
      <w:r w:rsidRPr="008D1544">
        <w:rPr>
          <w:rFonts w:ascii="Comic Sans MS" w:hAnsi="Comic Sans MS" w:cs="Calibri Light"/>
          <w:iCs/>
          <w:noProof/>
          <w:sz w:val="20"/>
          <w:szCs w:val="20"/>
        </w:rPr>
        <w:drawing>
          <wp:inline distT="0" distB="0" distL="0" distR="0" wp14:anchorId="36B1B85D" wp14:editId="5D9B5756">
            <wp:extent cx="1463267" cy="169817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9542" cy="1717058"/>
                    </a:xfrm>
                    <a:prstGeom prst="rect">
                      <a:avLst/>
                    </a:prstGeom>
                  </pic:spPr>
                </pic:pic>
              </a:graphicData>
            </a:graphic>
          </wp:inline>
        </w:drawing>
      </w:r>
    </w:p>
    <w:p w:rsidR="00434863" w:rsidRDefault="00434863" w:rsidP="00434863">
      <w:pPr>
        <w:spacing w:line="259" w:lineRule="auto"/>
        <w:rPr>
          <w:rFonts w:ascii="Comic Sans MS" w:hAnsi="Comic Sans MS" w:cs="Calibri Light"/>
          <w:iCs/>
          <w:sz w:val="20"/>
          <w:szCs w:val="20"/>
        </w:rPr>
      </w:pPr>
    </w:p>
    <w:p w:rsidR="008D1544" w:rsidRDefault="008D1544" w:rsidP="00434863">
      <w:pPr>
        <w:spacing w:line="259" w:lineRule="auto"/>
        <w:rPr>
          <w:rFonts w:ascii="Comic Sans MS" w:hAnsi="Comic Sans MS" w:cs="Calibri Light"/>
          <w:b/>
          <w:iCs/>
          <w:sz w:val="20"/>
          <w:szCs w:val="20"/>
        </w:rPr>
      </w:pPr>
    </w:p>
    <w:p w:rsidR="008D1544" w:rsidRPr="00434863" w:rsidRDefault="008D1544" w:rsidP="008D1544">
      <w:pPr>
        <w:spacing w:line="259" w:lineRule="auto"/>
        <w:jc w:val="center"/>
        <w:rPr>
          <w:rFonts w:ascii="Comic Sans MS" w:hAnsi="Comic Sans MS" w:cs="Calibri Light"/>
          <w:b/>
          <w:iCs/>
          <w:sz w:val="20"/>
          <w:szCs w:val="20"/>
        </w:rPr>
      </w:pPr>
      <w:r w:rsidRPr="008D1544">
        <w:rPr>
          <w:rFonts w:ascii="Comic Sans MS" w:hAnsi="Comic Sans MS" w:cs="Calibri Light"/>
          <w:b/>
          <w:iCs/>
          <w:noProof/>
          <w:sz w:val="20"/>
          <w:szCs w:val="20"/>
        </w:rPr>
        <w:lastRenderedPageBreak/>
        <w:drawing>
          <wp:inline distT="0" distB="0" distL="0" distR="0" wp14:anchorId="4EC25E80" wp14:editId="1D3F13FC">
            <wp:extent cx="2630828" cy="258769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4728" cy="2621034"/>
                    </a:xfrm>
                    <a:prstGeom prst="rect">
                      <a:avLst/>
                    </a:prstGeom>
                  </pic:spPr>
                </pic:pic>
              </a:graphicData>
            </a:graphic>
          </wp:inline>
        </w:drawing>
      </w:r>
    </w:p>
    <w:p w:rsidR="00434863" w:rsidRDefault="00434863" w:rsidP="00434863">
      <w:pPr>
        <w:spacing w:line="259" w:lineRule="auto"/>
        <w:rPr>
          <w:rFonts w:ascii="Comic Sans MS" w:hAnsi="Comic Sans MS" w:cs="Calibri Light"/>
          <w:iCs/>
          <w:sz w:val="20"/>
          <w:szCs w:val="20"/>
        </w:rPr>
      </w:pPr>
    </w:p>
    <w:p w:rsidR="00BE29E5" w:rsidRDefault="00BE29E5" w:rsidP="00434863">
      <w:pPr>
        <w:spacing w:line="259" w:lineRule="auto"/>
        <w:rPr>
          <w:rFonts w:ascii="Comic Sans MS" w:hAnsi="Comic Sans MS" w:cs="Calibri Light"/>
          <w:iCs/>
          <w:sz w:val="20"/>
          <w:szCs w:val="20"/>
        </w:rPr>
      </w:pPr>
    </w:p>
    <w:p w:rsidR="00BE29E5" w:rsidRDefault="00BE29E5" w:rsidP="00434863">
      <w:pPr>
        <w:spacing w:line="259" w:lineRule="auto"/>
        <w:rPr>
          <w:rFonts w:ascii="Comic Sans MS" w:hAnsi="Comic Sans MS" w:cs="Calibri Light"/>
          <w:iCs/>
          <w:sz w:val="20"/>
          <w:szCs w:val="20"/>
        </w:rPr>
      </w:pPr>
    </w:p>
    <w:p w:rsidR="00434863" w:rsidRDefault="00434863" w:rsidP="00434863">
      <w:pPr>
        <w:spacing w:line="259" w:lineRule="auto"/>
        <w:rPr>
          <w:rFonts w:ascii="Comic Sans MS" w:hAnsi="Comic Sans MS" w:cs="Calibri Light"/>
          <w:b/>
          <w:iCs/>
        </w:rPr>
      </w:pPr>
      <w:r w:rsidRPr="000B27F6">
        <w:rPr>
          <w:rFonts w:ascii="Comic Sans MS" w:hAnsi="Comic Sans MS" w:cs="Calibri Light"/>
          <w:b/>
          <w:iCs/>
        </w:rPr>
        <w:t>5. Admission to Reception Class</w:t>
      </w:r>
    </w:p>
    <w:p w:rsidR="00434863" w:rsidRDefault="00434863" w:rsidP="00434863">
      <w:pPr>
        <w:spacing w:line="259" w:lineRule="auto"/>
        <w:rPr>
          <w:rFonts w:ascii="Comic Sans MS" w:hAnsi="Comic Sans MS"/>
          <w:sz w:val="20"/>
          <w:szCs w:val="20"/>
        </w:rPr>
      </w:pPr>
      <w:r w:rsidRPr="00477E0F">
        <w:rPr>
          <w:rFonts w:ascii="Comic Sans MS" w:hAnsi="Comic Sans MS"/>
          <w:sz w:val="20"/>
          <w:szCs w:val="20"/>
        </w:rPr>
        <w:t>Children who attend the Nursery do not have an automatic place in our Reception class and should apply through Northumberland County Council Admissions. It is the responsibility of the parents to apply for a school place. See the School Admission Policy for more details.</w:t>
      </w:r>
    </w:p>
    <w:p w:rsidR="00477E0F" w:rsidRDefault="00477E0F" w:rsidP="00434863">
      <w:pPr>
        <w:spacing w:line="259" w:lineRule="auto"/>
        <w:rPr>
          <w:rFonts w:ascii="Comic Sans MS" w:hAnsi="Comic Sans MS"/>
          <w:sz w:val="20"/>
          <w:szCs w:val="20"/>
        </w:rPr>
      </w:pPr>
    </w:p>
    <w:p w:rsidR="00477E0F" w:rsidRDefault="00477E0F" w:rsidP="00434863">
      <w:pPr>
        <w:spacing w:line="259" w:lineRule="auto"/>
        <w:rPr>
          <w:rFonts w:ascii="Comic Sans MS" w:hAnsi="Comic Sans MS"/>
          <w:b/>
        </w:rPr>
      </w:pPr>
      <w:r w:rsidRPr="00477E0F">
        <w:rPr>
          <w:rFonts w:ascii="Comic Sans MS" w:hAnsi="Comic Sans MS"/>
          <w:b/>
        </w:rPr>
        <w:t>6. Data Protection</w:t>
      </w:r>
    </w:p>
    <w:p w:rsidR="008D1544" w:rsidRDefault="00477E0F" w:rsidP="00434863">
      <w:pPr>
        <w:spacing w:line="259" w:lineRule="auto"/>
        <w:rPr>
          <w:rFonts w:ascii="Comic Sans MS" w:hAnsi="Comic Sans MS"/>
          <w:sz w:val="20"/>
          <w:szCs w:val="20"/>
        </w:rPr>
      </w:pPr>
      <w:r>
        <w:rPr>
          <w:rFonts w:ascii="Comic Sans MS" w:hAnsi="Comic Sans MS"/>
          <w:sz w:val="20"/>
          <w:szCs w:val="20"/>
        </w:rPr>
        <w:t>All personal data will be held in line with the School Data Protection Policy and Privacy Notice.</w:t>
      </w:r>
    </w:p>
    <w:p w:rsidR="00BE29E5" w:rsidRDefault="00BE29E5" w:rsidP="00434863">
      <w:pPr>
        <w:spacing w:line="259" w:lineRule="auto"/>
        <w:rPr>
          <w:rFonts w:ascii="Comic Sans MS" w:hAnsi="Comic Sans MS"/>
          <w:sz w:val="20"/>
          <w:szCs w:val="20"/>
        </w:rPr>
      </w:pPr>
      <w:bookmarkStart w:id="0" w:name="_GoBack"/>
      <w:bookmarkEnd w:id="0"/>
    </w:p>
    <w:p w:rsidR="00607074" w:rsidRPr="00F961D0" w:rsidRDefault="008D1544" w:rsidP="00F961D0">
      <w:pPr>
        <w:spacing w:line="259" w:lineRule="auto"/>
        <w:jc w:val="center"/>
        <w:rPr>
          <w:rFonts w:ascii="Comic Sans MS" w:hAnsi="Comic Sans MS"/>
          <w:sz w:val="20"/>
          <w:szCs w:val="20"/>
        </w:rPr>
      </w:pPr>
      <w:r w:rsidRPr="008D1544">
        <w:rPr>
          <w:rFonts w:ascii="Comic Sans MS" w:hAnsi="Comic Sans MS"/>
          <w:noProof/>
          <w:sz w:val="20"/>
          <w:szCs w:val="20"/>
        </w:rPr>
        <w:drawing>
          <wp:inline distT="0" distB="0" distL="0" distR="0" wp14:anchorId="0E262564" wp14:editId="49724397">
            <wp:extent cx="2635480" cy="286760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8579" cy="3001549"/>
                    </a:xfrm>
                    <a:prstGeom prst="rect">
                      <a:avLst/>
                    </a:prstGeom>
                  </pic:spPr>
                </pic:pic>
              </a:graphicData>
            </a:graphic>
          </wp:inline>
        </w:drawing>
      </w:r>
    </w:p>
    <w:sectPr w:rsidR="00607074" w:rsidRPr="00F961D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434" w:rsidRDefault="00A93434" w:rsidP="008D1544">
      <w:pPr>
        <w:spacing w:after="0" w:line="240" w:lineRule="auto"/>
      </w:pPr>
      <w:r>
        <w:separator/>
      </w:r>
    </w:p>
  </w:endnote>
  <w:endnote w:type="continuationSeparator" w:id="0">
    <w:p w:rsidR="00A93434" w:rsidRDefault="00A93434" w:rsidP="008D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544" w:rsidRDefault="008D1544" w:rsidP="008D1544">
    <w:pPr>
      <w:pStyle w:val="Footer"/>
      <w:jc w:val="right"/>
    </w:pPr>
    <w:r>
      <w:t xml:space="preserve">E Lomax </w:t>
    </w:r>
    <w:r w:rsidR="00BE29E5">
      <w:t>February</w:t>
    </w:r>
    <w:r>
      <w:t xml:space="preserve"> 202</w:t>
    </w:r>
    <w:r w:rsidR="00BE29E5">
      <w:t>4</w:t>
    </w:r>
  </w:p>
  <w:p w:rsidR="008D1544" w:rsidRDefault="008D1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434" w:rsidRDefault="00A93434" w:rsidP="008D1544">
      <w:pPr>
        <w:spacing w:after="0" w:line="240" w:lineRule="auto"/>
      </w:pPr>
      <w:r>
        <w:separator/>
      </w:r>
    </w:p>
  </w:footnote>
  <w:footnote w:type="continuationSeparator" w:id="0">
    <w:p w:rsidR="00A93434" w:rsidRDefault="00A93434" w:rsidP="008D1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B25"/>
    <w:multiLevelType w:val="hybridMultilevel"/>
    <w:tmpl w:val="1010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B26"/>
    <w:multiLevelType w:val="hybridMultilevel"/>
    <w:tmpl w:val="C33C5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303A64D9"/>
    <w:multiLevelType w:val="hybridMultilevel"/>
    <w:tmpl w:val="41F0E5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E3E6E60"/>
    <w:multiLevelType w:val="hybridMultilevel"/>
    <w:tmpl w:val="476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F03FD1"/>
    <w:multiLevelType w:val="hybridMultilevel"/>
    <w:tmpl w:val="EB8E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FA50E9"/>
    <w:multiLevelType w:val="hybridMultilevel"/>
    <w:tmpl w:val="65BE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E33C08"/>
    <w:multiLevelType w:val="hybridMultilevel"/>
    <w:tmpl w:val="68CA7262"/>
    <w:lvl w:ilvl="0" w:tplc="791A5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9C"/>
    <w:rsid w:val="000B27F6"/>
    <w:rsid w:val="000E146D"/>
    <w:rsid w:val="00124B90"/>
    <w:rsid w:val="00185865"/>
    <w:rsid w:val="00197089"/>
    <w:rsid w:val="001D2B65"/>
    <w:rsid w:val="002D6D3A"/>
    <w:rsid w:val="0031440D"/>
    <w:rsid w:val="0037601E"/>
    <w:rsid w:val="00424D4E"/>
    <w:rsid w:val="00434863"/>
    <w:rsid w:val="00477E0F"/>
    <w:rsid w:val="00574757"/>
    <w:rsid w:val="00607074"/>
    <w:rsid w:val="006A4133"/>
    <w:rsid w:val="008504E6"/>
    <w:rsid w:val="008D1544"/>
    <w:rsid w:val="00997293"/>
    <w:rsid w:val="009B3418"/>
    <w:rsid w:val="009F326F"/>
    <w:rsid w:val="00A93434"/>
    <w:rsid w:val="00AB3E25"/>
    <w:rsid w:val="00B4069C"/>
    <w:rsid w:val="00B8750E"/>
    <w:rsid w:val="00BB0622"/>
    <w:rsid w:val="00BB76B5"/>
    <w:rsid w:val="00BE29E5"/>
    <w:rsid w:val="00D71BEA"/>
    <w:rsid w:val="00E7219E"/>
    <w:rsid w:val="00EF17CE"/>
    <w:rsid w:val="00F961D0"/>
    <w:rsid w:val="00FD2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55F8"/>
  <w15:chartTrackingRefBased/>
  <w15:docId w15:val="{E009695D-82C1-4CC5-A882-5C1F60E2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69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69C"/>
    <w:pPr>
      <w:ind w:left="720"/>
      <w:contextualSpacing/>
    </w:pPr>
  </w:style>
  <w:style w:type="character" w:styleId="Hyperlink">
    <w:name w:val="Hyperlink"/>
    <w:basedOn w:val="DefaultParagraphFont"/>
    <w:uiPriority w:val="99"/>
    <w:unhideWhenUsed/>
    <w:rsid w:val="00B4069C"/>
    <w:rPr>
      <w:color w:val="0563C1" w:themeColor="hyperlink"/>
      <w:u w:val="single"/>
    </w:rPr>
  </w:style>
  <w:style w:type="character" w:styleId="UnresolvedMention">
    <w:name w:val="Unresolved Mention"/>
    <w:basedOn w:val="DefaultParagraphFont"/>
    <w:uiPriority w:val="99"/>
    <w:semiHidden/>
    <w:unhideWhenUsed/>
    <w:rsid w:val="00EF17CE"/>
    <w:rPr>
      <w:color w:val="605E5C"/>
      <w:shd w:val="clear" w:color="auto" w:fill="E1DFDD"/>
    </w:rPr>
  </w:style>
  <w:style w:type="paragraph" w:styleId="Header">
    <w:name w:val="header"/>
    <w:basedOn w:val="Normal"/>
    <w:link w:val="HeaderChar"/>
    <w:uiPriority w:val="99"/>
    <w:unhideWhenUsed/>
    <w:rsid w:val="008D1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544"/>
  </w:style>
  <w:style w:type="paragraph" w:styleId="Footer">
    <w:name w:val="footer"/>
    <w:basedOn w:val="Normal"/>
    <w:link w:val="FooterChar"/>
    <w:uiPriority w:val="99"/>
    <w:unhideWhenUsed/>
    <w:rsid w:val="008D1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e-ctg.com/SCHOOL/paulne66.gi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http://www.e-ctg.com/SCHOOL/paulne66.gi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Lomax</dc:creator>
  <cp:keywords/>
  <dc:description/>
  <cp:lastModifiedBy>eileen.lomax</cp:lastModifiedBy>
  <cp:revision>2</cp:revision>
  <dcterms:created xsi:type="dcterms:W3CDTF">2024-02-16T14:23:00Z</dcterms:created>
  <dcterms:modified xsi:type="dcterms:W3CDTF">2024-02-16T14:23:00Z</dcterms:modified>
</cp:coreProperties>
</file>